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F6" w:rsidRPr="00BA3D55" w:rsidRDefault="00BA3D55" w:rsidP="006448DD">
      <w:pPr>
        <w:ind w:firstLineChars="200" w:firstLine="480"/>
        <w:rPr>
          <w:sz w:val="24"/>
          <w:szCs w:val="24"/>
        </w:rPr>
      </w:pPr>
      <w:r w:rsidRPr="00BA3D55">
        <w:rPr>
          <w:rFonts w:hint="eastAsia"/>
          <w:sz w:val="24"/>
          <w:szCs w:val="24"/>
        </w:rPr>
        <w:t>第</w:t>
      </w:r>
      <w:r w:rsidRPr="00BA3D55">
        <w:rPr>
          <w:rFonts w:hint="eastAsia"/>
          <w:sz w:val="24"/>
          <w:szCs w:val="24"/>
        </w:rPr>
        <w:t>1</w:t>
      </w:r>
      <w:r w:rsidRPr="00BA3D55">
        <w:rPr>
          <w:rFonts w:hint="eastAsia"/>
          <w:sz w:val="24"/>
          <w:szCs w:val="24"/>
        </w:rPr>
        <w:t>回模擬授業報告書</w:t>
      </w:r>
    </w:p>
    <w:p w:rsidR="00BA3D55" w:rsidRPr="00B923EE" w:rsidRDefault="00B923EE" w:rsidP="00B923EE">
      <w:pPr>
        <w:ind w:firstLineChars="400" w:firstLine="840"/>
        <w:rPr>
          <w:sz w:val="20"/>
          <w:szCs w:val="20"/>
        </w:rPr>
      </w:pPr>
      <w:r w:rsidRPr="00B923EE">
        <w:rPr>
          <w:rFonts w:hint="eastAsia"/>
          <w:szCs w:val="21"/>
        </w:rPr>
        <w:t xml:space="preserve">授業日　</w:t>
      </w:r>
      <w:r>
        <w:rPr>
          <w:rFonts w:hint="eastAsia"/>
          <w:szCs w:val="21"/>
        </w:rPr>
        <w:t>2011</w:t>
      </w:r>
      <w:r>
        <w:rPr>
          <w:rFonts w:hint="eastAsia"/>
          <w:szCs w:val="21"/>
        </w:rPr>
        <w:t>年</w:t>
      </w:r>
      <w:r>
        <w:rPr>
          <w:rFonts w:hint="eastAsia"/>
          <w:szCs w:val="21"/>
        </w:rPr>
        <w:t>10</w:t>
      </w:r>
      <w:r>
        <w:rPr>
          <w:rFonts w:hint="eastAsia"/>
          <w:szCs w:val="21"/>
        </w:rPr>
        <w:t>月</w:t>
      </w:r>
      <w:r>
        <w:rPr>
          <w:rFonts w:hint="eastAsia"/>
          <w:szCs w:val="21"/>
        </w:rPr>
        <w:t>15</w:t>
      </w:r>
      <w:r>
        <w:rPr>
          <w:rFonts w:hint="eastAsia"/>
          <w:szCs w:val="21"/>
        </w:rPr>
        <w:t>日</w:t>
      </w:r>
      <w:r w:rsidR="00BA3D55" w:rsidRPr="00B923EE">
        <w:rPr>
          <w:rFonts w:hint="eastAsia"/>
          <w:szCs w:val="21"/>
        </w:rPr>
        <w:t>第</w:t>
      </w:r>
      <w:r w:rsidR="00BA3D55" w:rsidRPr="00B923EE">
        <w:rPr>
          <w:rFonts w:hint="eastAsia"/>
          <w:szCs w:val="21"/>
        </w:rPr>
        <w:t>4</w:t>
      </w:r>
      <w:r w:rsidR="00BA3D55" w:rsidRPr="00B923EE">
        <w:rPr>
          <w:rFonts w:hint="eastAsia"/>
          <w:szCs w:val="21"/>
        </w:rPr>
        <w:t>時限</w:t>
      </w:r>
      <w:r w:rsidR="00BA3D55" w:rsidRPr="00B923EE">
        <w:rPr>
          <w:rFonts w:hint="eastAsia"/>
          <w:sz w:val="20"/>
          <w:szCs w:val="20"/>
        </w:rPr>
        <w:t xml:space="preserve">　２班　大西紗矢佳、小川真美、金子匡子</w:t>
      </w:r>
    </w:p>
    <w:tbl>
      <w:tblPr>
        <w:tblW w:w="9356" w:type="dxa"/>
        <w:tblInd w:w="24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03"/>
        <w:gridCol w:w="1843"/>
        <w:gridCol w:w="5210"/>
      </w:tblGrid>
      <w:tr w:rsidR="00BA3D55" w:rsidTr="006448DD">
        <w:trPr>
          <w:trHeight w:val="390"/>
        </w:trPr>
        <w:tc>
          <w:tcPr>
            <w:tcW w:w="2303" w:type="dxa"/>
          </w:tcPr>
          <w:p w:rsidR="00BA3D55" w:rsidRDefault="00ED7C75">
            <w:r>
              <w:rPr>
                <w:rFonts w:hint="eastAsia"/>
              </w:rPr>
              <w:t>1</w:t>
            </w:r>
            <w:r>
              <w:rPr>
                <w:rFonts w:hint="eastAsia"/>
              </w:rPr>
              <w:t>、</w:t>
            </w:r>
            <w:r w:rsidR="00BA0BD3">
              <w:rPr>
                <w:rFonts w:hint="eastAsia"/>
              </w:rPr>
              <w:t>単元</w:t>
            </w:r>
          </w:p>
        </w:tc>
        <w:tc>
          <w:tcPr>
            <w:tcW w:w="7053" w:type="dxa"/>
            <w:gridSpan w:val="2"/>
          </w:tcPr>
          <w:p w:rsidR="00BA3D55" w:rsidRDefault="00CE0C0E">
            <w:r>
              <w:rPr>
                <w:rFonts w:hint="eastAsia"/>
              </w:rPr>
              <w:t>高校　化学Ⅱ－高分子化合物</w:t>
            </w:r>
          </w:p>
        </w:tc>
      </w:tr>
      <w:tr w:rsidR="00BA3D55" w:rsidTr="006448DD">
        <w:trPr>
          <w:trHeight w:val="290"/>
        </w:trPr>
        <w:tc>
          <w:tcPr>
            <w:tcW w:w="2303" w:type="dxa"/>
          </w:tcPr>
          <w:p w:rsidR="00BA3D55" w:rsidRDefault="00ED7C75">
            <w:r>
              <w:rPr>
                <w:rFonts w:hint="eastAsia"/>
              </w:rPr>
              <w:t>2</w:t>
            </w:r>
            <w:r>
              <w:rPr>
                <w:rFonts w:hint="eastAsia"/>
              </w:rPr>
              <w:t>、</w:t>
            </w:r>
            <w:r w:rsidR="00BA0BD3">
              <w:rPr>
                <w:rFonts w:hint="eastAsia"/>
              </w:rPr>
              <w:t>テーマ</w:t>
            </w:r>
          </w:p>
        </w:tc>
        <w:tc>
          <w:tcPr>
            <w:tcW w:w="7053" w:type="dxa"/>
            <w:gridSpan w:val="2"/>
          </w:tcPr>
          <w:p w:rsidR="00BA3D55" w:rsidRDefault="00FB2D76">
            <w:r>
              <w:rPr>
                <w:rFonts w:hint="eastAsia"/>
              </w:rPr>
              <w:t>身近な高分子吸収材を通して構造を理解する</w:t>
            </w:r>
          </w:p>
        </w:tc>
      </w:tr>
      <w:tr w:rsidR="00BA3D55" w:rsidTr="006448DD">
        <w:trPr>
          <w:trHeight w:val="282"/>
        </w:trPr>
        <w:tc>
          <w:tcPr>
            <w:tcW w:w="2303" w:type="dxa"/>
          </w:tcPr>
          <w:p w:rsidR="00BA3D55" w:rsidRDefault="00ED7C75">
            <w:r>
              <w:rPr>
                <w:rFonts w:hint="eastAsia"/>
              </w:rPr>
              <w:t>3</w:t>
            </w:r>
            <w:r>
              <w:rPr>
                <w:rFonts w:hint="eastAsia"/>
              </w:rPr>
              <w:t>、</w:t>
            </w:r>
            <w:r w:rsidR="00BA0BD3">
              <w:rPr>
                <w:rFonts w:hint="eastAsia"/>
              </w:rPr>
              <w:t>授業内容</w:t>
            </w:r>
          </w:p>
        </w:tc>
        <w:tc>
          <w:tcPr>
            <w:tcW w:w="7053" w:type="dxa"/>
            <w:gridSpan w:val="2"/>
          </w:tcPr>
          <w:p w:rsidR="00BA3D55" w:rsidRDefault="00BA3D55"/>
        </w:tc>
      </w:tr>
      <w:tr w:rsidR="00BA3D55" w:rsidTr="006448DD">
        <w:trPr>
          <w:trHeight w:val="2370"/>
        </w:trPr>
        <w:tc>
          <w:tcPr>
            <w:tcW w:w="9356" w:type="dxa"/>
            <w:gridSpan w:val="3"/>
            <w:tcBorders>
              <w:bottom w:val="dashSmallGap" w:sz="4" w:space="0" w:color="auto"/>
            </w:tcBorders>
          </w:tcPr>
          <w:p w:rsidR="00BA3D55" w:rsidRDefault="00BA0BD3">
            <w:r>
              <w:rPr>
                <w:rFonts w:hint="eastAsia"/>
              </w:rPr>
              <w:t>理系の高校三年生で科学に対してある程度の関心を持っているという前提で授業を行った。まず、キッチンペーパー・ガーゼ・高分子吸収材に色水を加え、それぞれの吸水力を比較する実験を行った。そこで高分子吸収材が他の材料に比べていかに高い吸水力を持っているか</w:t>
            </w:r>
            <w:r w:rsidR="000275C3">
              <w:rPr>
                <w:rFonts w:hint="eastAsia"/>
              </w:rPr>
              <w:t>確認した。またオムツを展示し、身近なところに利用されていることを説明した。次になぜこのような吸水力の差が出るのかを解説した。最後にこのような性質がどのように利用されているか、より大規模な活動（砂漠化や栽培など）を説明した。</w:t>
            </w:r>
          </w:p>
        </w:tc>
      </w:tr>
      <w:tr w:rsidR="00AA5749" w:rsidTr="006448DD">
        <w:trPr>
          <w:trHeight w:val="5394"/>
        </w:trPr>
        <w:tc>
          <w:tcPr>
            <w:tcW w:w="4146" w:type="dxa"/>
            <w:gridSpan w:val="2"/>
            <w:tcBorders>
              <w:bottom w:val="dashSmallGap" w:sz="4" w:space="0" w:color="auto"/>
            </w:tcBorders>
          </w:tcPr>
          <w:p w:rsidR="008C20C3" w:rsidRDefault="008C20C3" w:rsidP="008C20C3">
            <w:pPr>
              <w:widowControl/>
              <w:tabs>
                <w:tab w:val="left" w:pos="2460"/>
              </w:tabs>
              <w:ind w:firstLineChars="400" w:firstLine="840"/>
              <w:jc w:val="left"/>
            </w:pPr>
            <w:r>
              <w:rPr>
                <w:noProof/>
              </w:rPr>
              <w:drawing>
                <wp:anchor distT="0" distB="0" distL="114300" distR="114300" simplePos="0" relativeHeight="251662336" behindDoc="0" locked="0" layoutInCell="1" allowOverlap="1" wp14:anchorId="6E27C779" wp14:editId="071C685E">
                  <wp:simplePos x="0" y="0"/>
                  <wp:positionH relativeFrom="column">
                    <wp:posOffset>50800</wp:posOffset>
                  </wp:positionH>
                  <wp:positionV relativeFrom="paragraph">
                    <wp:posOffset>174625</wp:posOffset>
                  </wp:positionV>
                  <wp:extent cx="2136775" cy="1653540"/>
                  <wp:effectExtent l="0" t="0" r="0" b="3810"/>
                  <wp:wrapSquare wrapText="bothSides"/>
                  <wp:docPr id="4" name="図 4" descr="C:\Users\oonishi\Documents\PA150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onishi\Documents\PA1506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6775"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749">
              <w:rPr>
                <w:rFonts w:hint="eastAsia"/>
              </w:rPr>
              <w:t>図１、準備物</w:t>
            </w:r>
          </w:p>
          <w:p w:rsidR="00AA5749" w:rsidRDefault="00AA5749" w:rsidP="005C2B83">
            <w:pPr>
              <w:widowControl/>
              <w:tabs>
                <w:tab w:val="left" w:pos="1830"/>
              </w:tabs>
              <w:jc w:val="left"/>
            </w:pPr>
            <w:r>
              <w:rPr>
                <w:rFonts w:hint="eastAsia"/>
              </w:rPr>
              <w:t>◎準備物</w:t>
            </w:r>
          </w:p>
          <w:p w:rsidR="00AA5749" w:rsidRPr="00AA5749" w:rsidRDefault="00AA5749" w:rsidP="005C2B83">
            <w:pPr>
              <w:widowControl/>
              <w:tabs>
                <w:tab w:val="left" w:pos="1830"/>
              </w:tabs>
              <w:jc w:val="left"/>
            </w:pPr>
            <w:r>
              <w:rPr>
                <w:rFonts w:hint="eastAsia"/>
              </w:rPr>
              <w:t>コップ</w:t>
            </w:r>
            <w:r>
              <w:rPr>
                <w:rFonts w:hint="eastAsia"/>
              </w:rPr>
              <w:t>(</w:t>
            </w:r>
            <w:r>
              <w:rPr>
                <w:rFonts w:hint="eastAsia"/>
              </w:rPr>
              <w:t>透明</w:t>
            </w:r>
            <w:r>
              <w:rPr>
                <w:rFonts w:hint="eastAsia"/>
              </w:rPr>
              <w:t>)</w:t>
            </w:r>
          </w:p>
          <w:p w:rsidR="00AA5749" w:rsidRDefault="00AA5749" w:rsidP="005C2B83">
            <w:pPr>
              <w:widowControl/>
              <w:tabs>
                <w:tab w:val="left" w:pos="1830"/>
              </w:tabs>
              <w:jc w:val="left"/>
            </w:pPr>
            <w:r>
              <w:rPr>
                <w:rFonts w:hint="eastAsia"/>
              </w:rPr>
              <w:t>食紅</w:t>
            </w:r>
          </w:p>
          <w:p w:rsidR="00AA5749" w:rsidRDefault="00AA5749" w:rsidP="005C2B83">
            <w:pPr>
              <w:widowControl/>
              <w:tabs>
                <w:tab w:val="left" w:pos="1830"/>
              </w:tabs>
              <w:jc w:val="left"/>
            </w:pPr>
            <w:r>
              <w:rPr>
                <w:rFonts w:hint="eastAsia"/>
              </w:rPr>
              <w:t>ガーゼ</w:t>
            </w:r>
            <w:r>
              <w:rPr>
                <w:rFonts w:hint="eastAsia"/>
              </w:rPr>
              <w:t>(</w:t>
            </w:r>
            <w:r>
              <w:rPr>
                <w:rFonts w:hint="eastAsia"/>
              </w:rPr>
              <w:t>木綿</w:t>
            </w:r>
            <w:r>
              <w:rPr>
                <w:rFonts w:hint="eastAsia"/>
              </w:rPr>
              <w:t>)</w:t>
            </w:r>
            <w:r>
              <w:rPr>
                <w:rFonts w:hint="eastAsia"/>
              </w:rPr>
              <w:t>…写真左</w:t>
            </w:r>
          </w:p>
          <w:p w:rsidR="00AA5749" w:rsidRDefault="00AA5749" w:rsidP="005C2B83">
            <w:pPr>
              <w:widowControl/>
              <w:tabs>
                <w:tab w:val="left" w:pos="1830"/>
              </w:tabs>
              <w:jc w:val="left"/>
            </w:pPr>
            <w:r>
              <w:rPr>
                <w:rFonts w:hint="eastAsia"/>
              </w:rPr>
              <w:t>キッチンペーパー…写真真ん中</w:t>
            </w:r>
          </w:p>
          <w:p w:rsidR="00AA5749" w:rsidRDefault="00AA5749" w:rsidP="005C2B83">
            <w:pPr>
              <w:widowControl/>
              <w:tabs>
                <w:tab w:val="left" w:pos="1830"/>
              </w:tabs>
              <w:jc w:val="left"/>
            </w:pPr>
            <w:r>
              <w:rPr>
                <w:rFonts w:hint="eastAsia"/>
              </w:rPr>
              <w:t>高分子吸収材…写真右</w:t>
            </w:r>
          </w:p>
          <w:p w:rsidR="00AA5749" w:rsidRDefault="00AA5749" w:rsidP="005C2B83">
            <w:pPr>
              <w:widowControl/>
              <w:tabs>
                <w:tab w:val="left" w:pos="1830"/>
              </w:tabs>
              <w:jc w:val="left"/>
            </w:pPr>
            <w:r>
              <w:rPr>
                <w:rFonts w:hint="eastAsia"/>
              </w:rPr>
              <w:t xml:space="preserve">　　　　　　　　　　　</w:t>
            </w:r>
          </w:p>
        </w:tc>
        <w:tc>
          <w:tcPr>
            <w:tcW w:w="5210" w:type="dxa"/>
            <w:tcBorders>
              <w:bottom w:val="dashSmallGap" w:sz="4" w:space="0" w:color="auto"/>
            </w:tcBorders>
          </w:tcPr>
          <w:p w:rsidR="00AA5749" w:rsidRDefault="008C20C3" w:rsidP="00AA5749">
            <w:pPr>
              <w:widowControl/>
              <w:tabs>
                <w:tab w:val="left" w:pos="2460"/>
              </w:tabs>
              <w:jc w:val="left"/>
            </w:pPr>
            <w:r>
              <w:rPr>
                <w:noProof/>
              </w:rPr>
              <w:drawing>
                <wp:inline distT="0" distB="0" distL="0" distR="0" wp14:anchorId="67DC97EB" wp14:editId="14BCEDF0">
                  <wp:extent cx="2786332" cy="2094019"/>
                  <wp:effectExtent l="0" t="0" r="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8524" cy="2103182"/>
                          </a:xfrm>
                          <a:prstGeom prst="rect">
                            <a:avLst/>
                          </a:prstGeom>
                          <a:noFill/>
                          <a:ln>
                            <a:noFill/>
                          </a:ln>
                        </pic:spPr>
                      </pic:pic>
                    </a:graphicData>
                  </a:graphic>
                </wp:inline>
              </w:drawing>
            </w:r>
          </w:p>
          <w:p w:rsidR="00AA5749" w:rsidRDefault="00AA5749" w:rsidP="008C20C3">
            <w:pPr>
              <w:widowControl/>
              <w:tabs>
                <w:tab w:val="left" w:pos="1830"/>
              </w:tabs>
              <w:ind w:firstLineChars="600" w:firstLine="1260"/>
              <w:jc w:val="left"/>
            </w:pPr>
            <w:r>
              <w:rPr>
                <w:rFonts w:hint="eastAsia"/>
              </w:rPr>
              <w:t>図２、授業風景</w:t>
            </w:r>
            <w:bookmarkStart w:id="0" w:name="_GoBack"/>
            <w:bookmarkEnd w:id="0"/>
          </w:p>
        </w:tc>
      </w:tr>
      <w:tr w:rsidR="008C20C3" w:rsidRPr="004C0DC3" w:rsidTr="006448DD">
        <w:trPr>
          <w:trHeight w:val="3326"/>
        </w:trPr>
        <w:tc>
          <w:tcPr>
            <w:tcW w:w="9356" w:type="dxa"/>
            <w:gridSpan w:val="3"/>
            <w:tcBorders>
              <w:top w:val="dashSmallGap" w:sz="4" w:space="0" w:color="auto"/>
              <w:bottom w:val="dashSmallGap" w:sz="4" w:space="0" w:color="auto"/>
            </w:tcBorders>
          </w:tcPr>
          <w:p w:rsidR="008C20C3" w:rsidRPr="004C0DC3" w:rsidRDefault="008C20C3" w:rsidP="00250F74">
            <w:pPr>
              <w:rPr>
                <w:rFonts w:asciiTheme="minorEastAsia" w:hAnsiTheme="minorEastAsia"/>
              </w:rPr>
            </w:pPr>
            <w:r>
              <w:rPr>
                <w:rFonts w:asciiTheme="minorEastAsia" w:hAnsiTheme="minorEastAsia" w:hint="eastAsia"/>
              </w:rPr>
              <w:t>４、</w:t>
            </w:r>
            <w:r w:rsidRPr="004C0DC3">
              <w:rPr>
                <w:rFonts w:asciiTheme="minorEastAsia" w:hAnsiTheme="minorEastAsia" w:hint="eastAsia"/>
              </w:rPr>
              <w:t>良かった点・改善案など</w:t>
            </w:r>
          </w:p>
          <w:p w:rsidR="008C20C3" w:rsidRPr="004C0DC3" w:rsidRDefault="008C20C3" w:rsidP="00A63919">
            <w:pPr>
              <w:rPr>
                <w:rFonts w:asciiTheme="minorEastAsia" w:hAnsiTheme="minorEastAsia"/>
              </w:rPr>
            </w:pPr>
            <w:r w:rsidRPr="004C0DC3">
              <w:rPr>
                <w:rFonts w:asciiTheme="minorEastAsia" w:hAnsiTheme="minorEastAsia" w:hint="eastAsia"/>
              </w:rPr>
              <w:t>何も知らない状態で実験を行ったので</w:t>
            </w:r>
            <w:r w:rsidR="00A63919">
              <w:rPr>
                <w:rFonts w:asciiTheme="minorEastAsia" w:hAnsiTheme="minorEastAsia" w:hint="eastAsia"/>
              </w:rPr>
              <w:t>高い興味・関心が得られた。</w:t>
            </w:r>
            <w:r w:rsidRPr="004C0DC3">
              <w:rPr>
                <w:rFonts w:asciiTheme="minorEastAsia" w:hAnsiTheme="minorEastAsia" w:hint="eastAsia"/>
              </w:rPr>
              <w:t>特に今回のように結果がはっきりわかる場合は前置きなしで実験する方がよい。また、水に色が付けてあった為見やすかった。しかしその材料で遊ぶ子も出てきて、授業にメリハリがなくなる恐れがあった。その後の説明が淡々としてしまった。これは回収が遅かったことや、話し方に問題がある。板書の図を用いた説明が分かりやすかった。しかし、図がごちゃごちゃして見にくく、もう少し大きく書くべきであった。－COO－Naの結合部分の板書がマイナスか結合かわかりにくかった。最初に実験を行い、生徒たちの興味を引いてから、専門的な話に移っていく流れが新鮮でよかった。また使用された実例を出したのも面白かった。オムツという身近なものから栽培や砂漠化の抑制に使用されているという発展がよかった。しかし、残りの２つのガーゼとキッチンペーパーについても説明がほしかった。</w:t>
            </w:r>
          </w:p>
        </w:tc>
      </w:tr>
      <w:tr w:rsidR="00AD6C69" w:rsidRPr="006F6865" w:rsidTr="006448DD">
        <w:trPr>
          <w:trHeight w:val="4597"/>
        </w:trPr>
        <w:tc>
          <w:tcPr>
            <w:tcW w:w="9356" w:type="dxa"/>
            <w:gridSpan w:val="3"/>
            <w:tcBorders>
              <w:top w:val="dashSmallGap" w:sz="4" w:space="0" w:color="auto"/>
            </w:tcBorders>
          </w:tcPr>
          <w:p w:rsidR="00AD6C69" w:rsidRDefault="003F6F45" w:rsidP="004C7AF0">
            <w:r>
              <w:rPr>
                <w:rFonts w:hint="eastAsia"/>
              </w:rPr>
              <w:lastRenderedPageBreak/>
              <w:t>５、</w:t>
            </w:r>
            <w:r w:rsidR="00AD6C69">
              <w:rPr>
                <w:rFonts w:hint="eastAsia"/>
              </w:rPr>
              <w:t>今回の模擬授業</w:t>
            </w:r>
            <w:r w:rsidR="004C0DC3">
              <w:rPr>
                <w:rFonts w:hint="eastAsia"/>
              </w:rPr>
              <w:t>を振り返って</w:t>
            </w:r>
          </w:p>
          <w:p w:rsidR="00AD6C69" w:rsidRPr="004C0DC3" w:rsidRDefault="00AD6C69" w:rsidP="004C7AF0">
            <w:pPr>
              <w:rPr>
                <w:rFonts w:asciiTheme="minorEastAsia" w:hAnsiTheme="minorEastAsia"/>
              </w:rPr>
            </w:pPr>
            <w:r w:rsidRPr="004C0DC3">
              <w:rPr>
                <w:rFonts w:asciiTheme="minorEastAsia" w:hAnsiTheme="minorEastAsia" w:hint="eastAsia"/>
              </w:rPr>
              <w:t>今回は高三の理系という設定で多少理系について興味を持っているといった前提であり、もっと大規模な応用を知ってもらいたかったので少し大学向けの例を出した。しかし、資料の文字が多く難しかったことや、その例を把握しきれていなかったことは反省すべき点である。例を出すなら何を聞かれても答えられるようにすべきだと思った。</w:t>
            </w:r>
          </w:p>
          <w:p w:rsidR="00AD6C69" w:rsidRDefault="00AD6C69" w:rsidP="00A63919">
            <w:r w:rsidRPr="004C0DC3">
              <w:rPr>
                <w:rFonts w:asciiTheme="minorEastAsia" w:hAnsiTheme="minorEastAsia" w:hint="eastAsia"/>
              </w:rPr>
              <w:t>Naのa</w:t>
            </w:r>
            <w:r w:rsidR="00005758">
              <w:rPr>
                <w:rFonts w:asciiTheme="minorEastAsia" w:hAnsiTheme="minorEastAsia" w:hint="eastAsia"/>
              </w:rPr>
              <w:t>を</w:t>
            </w:r>
            <w:r w:rsidRPr="004C0DC3">
              <w:rPr>
                <w:rFonts w:asciiTheme="minorEastAsia" w:hAnsiTheme="minorEastAsia" w:hint="eastAsia"/>
              </w:rPr>
              <w:t>自分がいつも使っている文字を書いてしまい、大変不親切な板書になってしまった。自分</w:t>
            </w:r>
            <w:r w:rsidR="00E05831" w:rsidRPr="004C0DC3">
              <w:rPr>
                <w:rFonts w:asciiTheme="minorEastAsia" w:hAnsiTheme="minorEastAsia" w:hint="eastAsia"/>
              </w:rPr>
              <w:t>達</w:t>
            </w:r>
            <w:r w:rsidRPr="004C0DC3">
              <w:rPr>
                <w:rFonts w:asciiTheme="minorEastAsia" w:hAnsiTheme="minorEastAsia" w:hint="eastAsia"/>
              </w:rPr>
              <w:t>が人に物を教える立場の人間であるという自覚がきちんと持てていなかった。教える側は責任</w:t>
            </w:r>
            <w:r w:rsidR="00A63919">
              <w:rPr>
                <w:rFonts w:asciiTheme="minorEastAsia" w:hAnsiTheme="minorEastAsia" w:hint="eastAsia"/>
              </w:rPr>
              <w:t>をき</w:t>
            </w:r>
            <w:r w:rsidRPr="004C0DC3">
              <w:rPr>
                <w:rFonts w:asciiTheme="minorEastAsia" w:hAnsiTheme="minorEastAsia" w:hint="eastAsia"/>
              </w:rPr>
              <w:t>ちんと持つべきだと感じた。</w:t>
            </w:r>
            <w:r w:rsidR="00005758">
              <w:rPr>
                <w:rFonts w:asciiTheme="minorEastAsia" w:hAnsiTheme="minorEastAsia" w:hint="eastAsia"/>
              </w:rPr>
              <w:t>「</w:t>
            </w:r>
            <w:r w:rsidRPr="004C0DC3">
              <w:rPr>
                <w:rFonts w:asciiTheme="minorEastAsia" w:hAnsiTheme="minorEastAsia" w:hint="eastAsia"/>
              </w:rPr>
              <w:t>何も知らない状態で実験</w:t>
            </w:r>
            <w:r w:rsidR="00A63919">
              <w:rPr>
                <w:rFonts w:asciiTheme="minorEastAsia" w:hAnsiTheme="minorEastAsia" w:hint="eastAsia"/>
              </w:rPr>
              <w:t>を行ったの</w:t>
            </w:r>
            <w:r w:rsidRPr="004C0DC3">
              <w:rPr>
                <w:rFonts w:asciiTheme="minorEastAsia" w:hAnsiTheme="minorEastAsia" w:hint="eastAsia"/>
              </w:rPr>
              <w:t>がよかった。特に今回の</w:t>
            </w:r>
            <w:r w:rsidR="00005758">
              <w:rPr>
                <w:rFonts w:asciiTheme="minorEastAsia" w:hAnsiTheme="minorEastAsia" w:hint="eastAsia"/>
              </w:rPr>
              <w:t>ように結果がはっきりわかる場合は前置きなしで、実験する方がよい」</w:t>
            </w:r>
            <w:r w:rsidRPr="004C0DC3">
              <w:rPr>
                <w:rFonts w:asciiTheme="minorEastAsia" w:hAnsiTheme="minorEastAsia" w:hint="eastAsia"/>
              </w:rPr>
              <w:t>この意見について、行う実験の種類によって最も効果的なタイミングがあると感じた</w:t>
            </w:r>
            <w:r w:rsidR="004C0DC3" w:rsidRPr="004C0DC3">
              <w:rPr>
                <w:rFonts w:asciiTheme="minorEastAsia" w:hAnsiTheme="minorEastAsia" w:hint="eastAsia"/>
              </w:rPr>
              <w:t>。</w:t>
            </w:r>
            <w:r w:rsidRPr="004C0DC3">
              <w:rPr>
                <w:rFonts w:asciiTheme="minorEastAsia" w:hAnsiTheme="minorEastAsia" w:hint="eastAsia"/>
              </w:rPr>
              <w:t>先に述べたタイミングや話し方、回収など1つ1</w:t>
            </w:r>
            <w:r w:rsidR="00A63919">
              <w:rPr>
                <w:rFonts w:asciiTheme="minorEastAsia" w:hAnsiTheme="minorEastAsia" w:hint="eastAsia"/>
              </w:rPr>
              <w:t>つが後の授業に影響することを知った。またいかに行った実験を後の授業展開に活かすことができるか、また、生徒の理解を深めるのに活かすことができるか</w:t>
            </w:r>
            <w:r w:rsidR="004C0DC3" w:rsidRPr="004C0DC3">
              <w:rPr>
                <w:rFonts w:asciiTheme="minorEastAsia" w:hAnsiTheme="minorEastAsia" w:hint="eastAsia"/>
              </w:rPr>
              <w:t>ということも今後の</w:t>
            </w:r>
            <w:r w:rsidRPr="004C0DC3">
              <w:rPr>
                <w:rFonts w:asciiTheme="minorEastAsia" w:hAnsiTheme="minorEastAsia" w:hint="eastAsia"/>
              </w:rPr>
              <w:t>課題</w:t>
            </w:r>
            <w:r w:rsidR="004C0DC3" w:rsidRPr="004C0DC3">
              <w:rPr>
                <w:rFonts w:asciiTheme="minorEastAsia" w:hAnsiTheme="minorEastAsia" w:hint="eastAsia"/>
              </w:rPr>
              <w:t>の１つ</w:t>
            </w:r>
            <w:r w:rsidRPr="004C0DC3">
              <w:rPr>
                <w:rFonts w:asciiTheme="minorEastAsia" w:hAnsiTheme="minorEastAsia" w:hint="eastAsia"/>
              </w:rPr>
              <w:t>だと感じた。</w:t>
            </w:r>
          </w:p>
        </w:tc>
      </w:tr>
    </w:tbl>
    <w:p w:rsidR="00957876" w:rsidRDefault="00957876" w:rsidP="003F6F45"/>
    <w:p w:rsidR="00957876" w:rsidRDefault="00957876" w:rsidP="003F6F45">
      <w:r>
        <w:rPr>
          <w:rFonts w:hint="eastAsia"/>
        </w:rPr>
        <w:t>＊参考文献</w:t>
      </w:r>
    </w:p>
    <w:p w:rsidR="00957876" w:rsidRDefault="00957876" w:rsidP="00957876">
      <w:r>
        <w:rPr>
          <w:rFonts w:hint="eastAsia"/>
        </w:rPr>
        <w:t>寒地土木研究所　技術資料</w:t>
      </w:r>
    </w:p>
    <w:p w:rsidR="00957876" w:rsidRDefault="00957876" w:rsidP="00957876">
      <w:r>
        <w:rPr>
          <w:rFonts w:hint="eastAsia"/>
        </w:rPr>
        <w:t>「橋梁下の高水敷における高分子吸水材を用いた緑化」（２０１１年１０月１４日アクセス）</w:t>
      </w:r>
    </w:p>
    <w:p w:rsidR="00957876" w:rsidRPr="00957876" w:rsidRDefault="00957876" w:rsidP="00957876">
      <w:r>
        <w:rPr>
          <w:rFonts w:hint="eastAsia"/>
        </w:rPr>
        <w:t xml:space="preserve">　</w:t>
      </w:r>
      <w:r>
        <w:rPr>
          <w:rFonts w:hint="eastAsia"/>
        </w:rPr>
        <w:t>http://thesis.ceri.go.jp/center/doc/geppou/jiban/00160140601.pdf#search='</w:t>
      </w:r>
    </w:p>
    <w:p w:rsidR="00957876" w:rsidRDefault="00957876" w:rsidP="00957876">
      <w:r>
        <w:rPr>
          <w:rFonts w:hint="eastAsia"/>
        </w:rPr>
        <w:t>日本触媒</w:t>
      </w:r>
    </w:p>
    <w:p w:rsidR="00957876" w:rsidRDefault="00957876" w:rsidP="00957876">
      <w:r>
        <w:rPr>
          <w:rFonts w:hint="eastAsia"/>
        </w:rPr>
        <w:t>「砂漠化防止技術研究プロジェクト」（２０１１年１０月１４日アクセス）</w:t>
      </w:r>
    </w:p>
    <w:p w:rsidR="00957876" w:rsidRDefault="00957876" w:rsidP="00957876">
      <w:r>
        <w:rPr>
          <w:rFonts w:hint="eastAsia"/>
        </w:rPr>
        <w:t xml:space="preserve">　</w:t>
      </w:r>
      <w:hyperlink r:id="rId9" w:history="1">
        <w:r w:rsidRPr="002B22DF">
          <w:rPr>
            <w:rStyle w:val="a9"/>
            <w:rFonts w:hint="eastAsia"/>
          </w:rPr>
          <w:t>http://www.shokubai.co.jp/ja/csr/society/desertification.html</w:t>
        </w:r>
      </w:hyperlink>
    </w:p>
    <w:p w:rsidR="00957876" w:rsidRDefault="00957876" w:rsidP="00957876"/>
    <w:p w:rsidR="00957876" w:rsidRDefault="00957876" w:rsidP="00957876"/>
    <w:p w:rsidR="00957876" w:rsidRDefault="00957876" w:rsidP="00957876">
      <w:r>
        <w:t xml:space="preserve"> </w:t>
      </w:r>
    </w:p>
    <w:p w:rsidR="00957876" w:rsidRPr="00957876" w:rsidRDefault="00957876" w:rsidP="00957876"/>
    <w:sectPr w:rsidR="00957876" w:rsidRPr="00957876" w:rsidSect="006448D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6B" w:rsidRDefault="00E44D6B" w:rsidP="00B923EE">
      <w:r>
        <w:separator/>
      </w:r>
    </w:p>
  </w:endnote>
  <w:endnote w:type="continuationSeparator" w:id="0">
    <w:p w:rsidR="00E44D6B" w:rsidRDefault="00E44D6B" w:rsidP="00B9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6B" w:rsidRDefault="00E44D6B" w:rsidP="00B923EE">
      <w:r>
        <w:separator/>
      </w:r>
    </w:p>
  </w:footnote>
  <w:footnote w:type="continuationSeparator" w:id="0">
    <w:p w:rsidR="00E44D6B" w:rsidRDefault="00E44D6B" w:rsidP="00B92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55"/>
    <w:rsid w:val="00005758"/>
    <w:rsid w:val="000275C3"/>
    <w:rsid w:val="000D5BB3"/>
    <w:rsid w:val="00105DEE"/>
    <w:rsid w:val="0021405B"/>
    <w:rsid w:val="00332883"/>
    <w:rsid w:val="003C6B5C"/>
    <w:rsid w:val="003F6F45"/>
    <w:rsid w:val="00404AF1"/>
    <w:rsid w:val="004C0DC3"/>
    <w:rsid w:val="004C7AF0"/>
    <w:rsid w:val="005C2B83"/>
    <w:rsid w:val="005D256D"/>
    <w:rsid w:val="006448DD"/>
    <w:rsid w:val="006D051E"/>
    <w:rsid w:val="006F6865"/>
    <w:rsid w:val="00716FB9"/>
    <w:rsid w:val="00790965"/>
    <w:rsid w:val="007C404D"/>
    <w:rsid w:val="008C20C3"/>
    <w:rsid w:val="0094025B"/>
    <w:rsid w:val="00957876"/>
    <w:rsid w:val="009E3864"/>
    <w:rsid w:val="00A63919"/>
    <w:rsid w:val="00AA5749"/>
    <w:rsid w:val="00AD6C69"/>
    <w:rsid w:val="00B60EF3"/>
    <w:rsid w:val="00B6669C"/>
    <w:rsid w:val="00B923EE"/>
    <w:rsid w:val="00BA0BD3"/>
    <w:rsid w:val="00BA3D55"/>
    <w:rsid w:val="00BC3D4D"/>
    <w:rsid w:val="00CE0C0E"/>
    <w:rsid w:val="00D8236E"/>
    <w:rsid w:val="00E05831"/>
    <w:rsid w:val="00E44D6B"/>
    <w:rsid w:val="00EB60A0"/>
    <w:rsid w:val="00ED7C75"/>
    <w:rsid w:val="00F13640"/>
    <w:rsid w:val="00FB2D76"/>
    <w:rsid w:val="00FC3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3EE"/>
    <w:pPr>
      <w:tabs>
        <w:tab w:val="center" w:pos="4252"/>
        <w:tab w:val="right" w:pos="8504"/>
      </w:tabs>
      <w:snapToGrid w:val="0"/>
    </w:pPr>
  </w:style>
  <w:style w:type="character" w:customStyle="1" w:styleId="a4">
    <w:name w:val="ヘッダー (文字)"/>
    <w:basedOn w:val="a0"/>
    <w:link w:val="a3"/>
    <w:uiPriority w:val="99"/>
    <w:rsid w:val="00B923EE"/>
  </w:style>
  <w:style w:type="paragraph" w:styleId="a5">
    <w:name w:val="footer"/>
    <w:basedOn w:val="a"/>
    <w:link w:val="a6"/>
    <w:uiPriority w:val="99"/>
    <w:unhideWhenUsed/>
    <w:rsid w:val="00B923EE"/>
    <w:pPr>
      <w:tabs>
        <w:tab w:val="center" w:pos="4252"/>
        <w:tab w:val="right" w:pos="8504"/>
      </w:tabs>
      <w:snapToGrid w:val="0"/>
    </w:pPr>
  </w:style>
  <w:style w:type="character" w:customStyle="1" w:styleId="a6">
    <w:name w:val="フッター (文字)"/>
    <w:basedOn w:val="a0"/>
    <w:link w:val="a5"/>
    <w:uiPriority w:val="99"/>
    <w:rsid w:val="00B923EE"/>
  </w:style>
  <w:style w:type="paragraph" w:styleId="a7">
    <w:name w:val="Balloon Text"/>
    <w:basedOn w:val="a"/>
    <w:link w:val="a8"/>
    <w:uiPriority w:val="99"/>
    <w:semiHidden/>
    <w:unhideWhenUsed/>
    <w:rsid w:val="00716F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6FB9"/>
    <w:rPr>
      <w:rFonts w:asciiTheme="majorHAnsi" w:eastAsiaTheme="majorEastAsia" w:hAnsiTheme="majorHAnsi" w:cstheme="majorBidi"/>
      <w:sz w:val="18"/>
      <w:szCs w:val="18"/>
    </w:rPr>
  </w:style>
  <w:style w:type="character" w:styleId="a9">
    <w:name w:val="Hyperlink"/>
    <w:basedOn w:val="a0"/>
    <w:uiPriority w:val="99"/>
    <w:unhideWhenUsed/>
    <w:rsid w:val="00957876"/>
    <w:rPr>
      <w:color w:val="0000FF" w:themeColor="hyperlink"/>
      <w:u w:val="single"/>
    </w:rPr>
  </w:style>
  <w:style w:type="character" w:styleId="aa">
    <w:name w:val="annotation reference"/>
    <w:basedOn w:val="a0"/>
    <w:uiPriority w:val="99"/>
    <w:semiHidden/>
    <w:unhideWhenUsed/>
    <w:rsid w:val="0094025B"/>
    <w:rPr>
      <w:sz w:val="18"/>
      <w:szCs w:val="18"/>
    </w:rPr>
  </w:style>
  <w:style w:type="paragraph" w:styleId="ab">
    <w:name w:val="annotation text"/>
    <w:basedOn w:val="a"/>
    <w:link w:val="ac"/>
    <w:uiPriority w:val="99"/>
    <w:semiHidden/>
    <w:unhideWhenUsed/>
    <w:rsid w:val="0094025B"/>
    <w:pPr>
      <w:jc w:val="left"/>
    </w:pPr>
  </w:style>
  <w:style w:type="character" w:customStyle="1" w:styleId="ac">
    <w:name w:val="コメント文字列 (文字)"/>
    <w:basedOn w:val="a0"/>
    <w:link w:val="ab"/>
    <w:uiPriority w:val="99"/>
    <w:semiHidden/>
    <w:rsid w:val="0094025B"/>
  </w:style>
  <w:style w:type="paragraph" w:styleId="ad">
    <w:name w:val="annotation subject"/>
    <w:basedOn w:val="ab"/>
    <w:next w:val="ab"/>
    <w:link w:val="ae"/>
    <w:uiPriority w:val="99"/>
    <w:semiHidden/>
    <w:unhideWhenUsed/>
    <w:rsid w:val="0094025B"/>
    <w:rPr>
      <w:b/>
      <w:bCs/>
    </w:rPr>
  </w:style>
  <w:style w:type="character" w:customStyle="1" w:styleId="ae">
    <w:name w:val="コメント内容 (文字)"/>
    <w:basedOn w:val="ac"/>
    <w:link w:val="ad"/>
    <w:uiPriority w:val="99"/>
    <w:semiHidden/>
    <w:rsid w:val="009402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3EE"/>
    <w:pPr>
      <w:tabs>
        <w:tab w:val="center" w:pos="4252"/>
        <w:tab w:val="right" w:pos="8504"/>
      </w:tabs>
      <w:snapToGrid w:val="0"/>
    </w:pPr>
  </w:style>
  <w:style w:type="character" w:customStyle="1" w:styleId="a4">
    <w:name w:val="ヘッダー (文字)"/>
    <w:basedOn w:val="a0"/>
    <w:link w:val="a3"/>
    <w:uiPriority w:val="99"/>
    <w:rsid w:val="00B923EE"/>
  </w:style>
  <w:style w:type="paragraph" w:styleId="a5">
    <w:name w:val="footer"/>
    <w:basedOn w:val="a"/>
    <w:link w:val="a6"/>
    <w:uiPriority w:val="99"/>
    <w:unhideWhenUsed/>
    <w:rsid w:val="00B923EE"/>
    <w:pPr>
      <w:tabs>
        <w:tab w:val="center" w:pos="4252"/>
        <w:tab w:val="right" w:pos="8504"/>
      </w:tabs>
      <w:snapToGrid w:val="0"/>
    </w:pPr>
  </w:style>
  <w:style w:type="character" w:customStyle="1" w:styleId="a6">
    <w:name w:val="フッター (文字)"/>
    <w:basedOn w:val="a0"/>
    <w:link w:val="a5"/>
    <w:uiPriority w:val="99"/>
    <w:rsid w:val="00B923EE"/>
  </w:style>
  <w:style w:type="paragraph" w:styleId="a7">
    <w:name w:val="Balloon Text"/>
    <w:basedOn w:val="a"/>
    <w:link w:val="a8"/>
    <w:uiPriority w:val="99"/>
    <w:semiHidden/>
    <w:unhideWhenUsed/>
    <w:rsid w:val="00716F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6FB9"/>
    <w:rPr>
      <w:rFonts w:asciiTheme="majorHAnsi" w:eastAsiaTheme="majorEastAsia" w:hAnsiTheme="majorHAnsi" w:cstheme="majorBidi"/>
      <w:sz w:val="18"/>
      <w:szCs w:val="18"/>
    </w:rPr>
  </w:style>
  <w:style w:type="character" w:styleId="a9">
    <w:name w:val="Hyperlink"/>
    <w:basedOn w:val="a0"/>
    <w:uiPriority w:val="99"/>
    <w:unhideWhenUsed/>
    <w:rsid w:val="00957876"/>
    <w:rPr>
      <w:color w:val="0000FF" w:themeColor="hyperlink"/>
      <w:u w:val="single"/>
    </w:rPr>
  </w:style>
  <w:style w:type="character" w:styleId="aa">
    <w:name w:val="annotation reference"/>
    <w:basedOn w:val="a0"/>
    <w:uiPriority w:val="99"/>
    <w:semiHidden/>
    <w:unhideWhenUsed/>
    <w:rsid w:val="0094025B"/>
    <w:rPr>
      <w:sz w:val="18"/>
      <w:szCs w:val="18"/>
    </w:rPr>
  </w:style>
  <w:style w:type="paragraph" w:styleId="ab">
    <w:name w:val="annotation text"/>
    <w:basedOn w:val="a"/>
    <w:link w:val="ac"/>
    <w:uiPriority w:val="99"/>
    <w:semiHidden/>
    <w:unhideWhenUsed/>
    <w:rsid w:val="0094025B"/>
    <w:pPr>
      <w:jc w:val="left"/>
    </w:pPr>
  </w:style>
  <w:style w:type="character" w:customStyle="1" w:styleId="ac">
    <w:name w:val="コメント文字列 (文字)"/>
    <w:basedOn w:val="a0"/>
    <w:link w:val="ab"/>
    <w:uiPriority w:val="99"/>
    <w:semiHidden/>
    <w:rsid w:val="0094025B"/>
  </w:style>
  <w:style w:type="paragraph" w:styleId="ad">
    <w:name w:val="annotation subject"/>
    <w:basedOn w:val="ab"/>
    <w:next w:val="ab"/>
    <w:link w:val="ae"/>
    <w:uiPriority w:val="99"/>
    <w:semiHidden/>
    <w:unhideWhenUsed/>
    <w:rsid w:val="0094025B"/>
    <w:rPr>
      <w:b/>
      <w:bCs/>
    </w:rPr>
  </w:style>
  <w:style w:type="character" w:customStyle="1" w:styleId="ae">
    <w:name w:val="コメント内容 (文字)"/>
    <w:basedOn w:val="ac"/>
    <w:link w:val="ad"/>
    <w:uiPriority w:val="99"/>
    <w:semiHidden/>
    <w:rsid w:val="00940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2170">
      <w:bodyDiv w:val="1"/>
      <w:marLeft w:val="0"/>
      <w:marRight w:val="0"/>
      <w:marTop w:val="0"/>
      <w:marBottom w:val="0"/>
      <w:divBdr>
        <w:top w:val="none" w:sz="0" w:space="0" w:color="auto"/>
        <w:left w:val="none" w:sz="0" w:space="0" w:color="auto"/>
        <w:bottom w:val="none" w:sz="0" w:space="0" w:color="auto"/>
        <w:right w:val="none" w:sz="0" w:space="0" w:color="auto"/>
      </w:divBdr>
      <w:divsChild>
        <w:div w:id="1790322711">
          <w:marLeft w:val="0"/>
          <w:marRight w:val="0"/>
          <w:marTop w:val="0"/>
          <w:marBottom w:val="0"/>
          <w:divBdr>
            <w:top w:val="none" w:sz="0" w:space="0" w:color="auto"/>
            <w:left w:val="none" w:sz="0" w:space="0" w:color="auto"/>
            <w:bottom w:val="none" w:sz="0" w:space="0" w:color="auto"/>
            <w:right w:val="none" w:sz="0" w:space="0" w:color="auto"/>
          </w:divBdr>
          <w:divsChild>
            <w:div w:id="463086470">
              <w:marLeft w:val="0"/>
              <w:marRight w:val="0"/>
              <w:marTop w:val="0"/>
              <w:marBottom w:val="0"/>
              <w:divBdr>
                <w:top w:val="none" w:sz="0" w:space="0" w:color="auto"/>
                <w:left w:val="none" w:sz="0" w:space="0" w:color="auto"/>
                <w:bottom w:val="none" w:sz="0" w:space="0" w:color="auto"/>
                <w:right w:val="none" w:sz="0" w:space="0" w:color="auto"/>
              </w:divBdr>
              <w:divsChild>
                <w:div w:id="1638335587">
                  <w:marLeft w:val="0"/>
                  <w:marRight w:val="0"/>
                  <w:marTop w:val="300"/>
                  <w:marBottom w:val="0"/>
                  <w:divBdr>
                    <w:top w:val="none" w:sz="0" w:space="0" w:color="auto"/>
                    <w:left w:val="none" w:sz="0" w:space="0" w:color="auto"/>
                    <w:bottom w:val="none" w:sz="0" w:space="0" w:color="auto"/>
                    <w:right w:val="none" w:sz="0" w:space="0" w:color="auto"/>
                  </w:divBdr>
                </w:div>
                <w:div w:id="59910650">
                  <w:marLeft w:val="600"/>
                  <w:marRight w:val="600"/>
                  <w:marTop w:val="0"/>
                  <w:marBottom w:val="300"/>
                  <w:divBdr>
                    <w:top w:val="none" w:sz="0" w:space="0" w:color="auto"/>
                    <w:left w:val="none" w:sz="0" w:space="0" w:color="auto"/>
                    <w:bottom w:val="none" w:sz="0" w:space="0" w:color="auto"/>
                    <w:right w:val="none" w:sz="0" w:space="0" w:color="auto"/>
                  </w:divBdr>
                </w:div>
                <w:div w:id="1778982885">
                  <w:marLeft w:val="600"/>
                  <w:marRight w:val="60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okubai.co.jp/ja/csr/society/desertificat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京都府立大学</dc:creator>
  <cp:lastModifiedBy>elegance</cp:lastModifiedBy>
  <cp:revision>2</cp:revision>
  <dcterms:created xsi:type="dcterms:W3CDTF">2011-10-28T14:08:00Z</dcterms:created>
  <dcterms:modified xsi:type="dcterms:W3CDTF">2011-10-28T14:08:00Z</dcterms:modified>
</cp:coreProperties>
</file>