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52" w:rsidRPr="00551052" w:rsidRDefault="007909BC" w:rsidP="00551052">
      <w:pPr>
        <w:jc w:val="center"/>
        <w:rPr>
          <w:sz w:val="28"/>
          <w:szCs w:val="28"/>
        </w:rPr>
      </w:pPr>
      <w:bookmarkStart w:id="0" w:name="_GoBack"/>
      <w:bookmarkEnd w:id="0"/>
      <w:r>
        <w:rPr>
          <w:rFonts w:hint="eastAsia"/>
          <w:sz w:val="28"/>
          <w:szCs w:val="28"/>
        </w:rPr>
        <w:t>理科教育法Ⅲ　第</w:t>
      </w:r>
      <w:r>
        <w:rPr>
          <w:rFonts w:hint="eastAsia"/>
          <w:sz w:val="28"/>
          <w:szCs w:val="28"/>
        </w:rPr>
        <w:t>1</w:t>
      </w:r>
      <w:r w:rsidR="00182D41" w:rsidRPr="00551052">
        <w:rPr>
          <w:rFonts w:hint="eastAsia"/>
          <w:sz w:val="28"/>
          <w:szCs w:val="28"/>
        </w:rPr>
        <w:t>回模擬授業</w:t>
      </w:r>
      <w:r w:rsidR="00551052" w:rsidRPr="00551052">
        <w:rPr>
          <w:rFonts w:hint="eastAsia"/>
          <w:sz w:val="28"/>
          <w:szCs w:val="28"/>
        </w:rPr>
        <w:t>報告書</w:t>
      </w:r>
    </w:p>
    <w:p w:rsidR="00182D41" w:rsidRDefault="00182D41" w:rsidP="00551052">
      <w:pPr>
        <w:jc w:val="right"/>
      </w:pPr>
      <w:r>
        <w:rPr>
          <w:rFonts w:hint="eastAsia"/>
        </w:rPr>
        <w:t>4</w:t>
      </w:r>
      <w:r w:rsidR="00551052">
        <w:rPr>
          <w:rFonts w:hint="eastAsia"/>
        </w:rPr>
        <w:t>班　國永知裕　山本</w:t>
      </w:r>
      <w:r w:rsidR="009F3EA9">
        <w:rPr>
          <w:rFonts w:hint="eastAsia"/>
        </w:rPr>
        <w:t>拓海　村山尊紀</w:t>
      </w:r>
    </w:p>
    <w:p w:rsidR="00551052" w:rsidRDefault="00551052" w:rsidP="00551052"/>
    <w:p w:rsidR="00551052" w:rsidRPr="005B4FB6" w:rsidRDefault="00551052" w:rsidP="00551052">
      <w:r w:rsidRPr="00620EB6">
        <w:rPr>
          <w:rFonts w:hint="eastAsia"/>
          <w:b/>
        </w:rPr>
        <w:t>模擬</w:t>
      </w:r>
      <w:r w:rsidR="009A2210" w:rsidRPr="00620EB6">
        <w:rPr>
          <w:rFonts w:hint="eastAsia"/>
          <w:b/>
        </w:rPr>
        <w:t>授業実施日</w:t>
      </w:r>
      <w:r w:rsidR="00620EB6">
        <w:rPr>
          <w:rFonts w:hint="eastAsia"/>
        </w:rPr>
        <w:t xml:space="preserve">　</w:t>
      </w:r>
      <w:r w:rsidR="00182D41">
        <w:rPr>
          <w:rFonts w:hint="eastAsia"/>
        </w:rPr>
        <w:t>2011</w:t>
      </w:r>
      <w:r>
        <w:rPr>
          <w:rFonts w:hint="eastAsia"/>
        </w:rPr>
        <w:t>年</w:t>
      </w:r>
      <w:r w:rsidR="00182D41">
        <w:rPr>
          <w:rFonts w:hint="eastAsia"/>
        </w:rPr>
        <w:t>10</w:t>
      </w:r>
      <w:r>
        <w:rPr>
          <w:rFonts w:hint="eastAsia"/>
        </w:rPr>
        <w:t>月</w:t>
      </w:r>
      <w:r w:rsidR="00182D41">
        <w:rPr>
          <w:rFonts w:hint="eastAsia"/>
        </w:rPr>
        <w:t>15</w:t>
      </w:r>
      <w:r w:rsidR="00182D41">
        <w:rPr>
          <w:rFonts w:hint="eastAsia"/>
        </w:rPr>
        <w:t>日</w:t>
      </w:r>
    </w:p>
    <w:p w:rsidR="007502E3" w:rsidRDefault="007502E3">
      <w:pPr>
        <w:rPr>
          <w:b/>
        </w:rPr>
      </w:pPr>
    </w:p>
    <w:p w:rsidR="00182D41" w:rsidRPr="00551052" w:rsidRDefault="00551052">
      <w:r w:rsidRPr="00AF1FF1">
        <w:rPr>
          <w:rFonts w:hint="eastAsia"/>
          <w:b/>
        </w:rPr>
        <w:t>単元</w:t>
      </w:r>
      <w:r>
        <w:rPr>
          <w:rFonts w:hint="eastAsia"/>
        </w:rPr>
        <w:t xml:space="preserve">　高校　化学Ⅰ－酸化還元</w:t>
      </w:r>
    </w:p>
    <w:p w:rsidR="007502E3" w:rsidRDefault="007502E3" w:rsidP="00551052">
      <w:pPr>
        <w:jc w:val="left"/>
        <w:rPr>
          <w:b/>
        </w:rPr>
      </w:pPr>
    </w:p>
    <w:p w:rsidR="00551052" w:rsidRDefault="00620EB6" w:rsidP="00551052">
      <w:pPr>
        <w:jc w:val="left"/>
      </w:pPr>
      <w:r w:rsidRPr="00620EB6">
        <w:rPr>
          <w:rFonts w:hint="eastAsia"/>
          <w:b/>
        </w:rPr>
        <w:t>テーマ</w:t>
      </w:r>
      <w:r>
        <w:rPr>
          <w:rFonts w:hint="eastAsia"/>
        </w:rPr>
        <w:t xml:space="preserve">　</w:t>
      </w:r>
      <w:r w:rsidR="00551052">
        <w:rPr>
          <w:rFonts w:hint="eastAsia"/>
        </w:rPr>
        <w:t>酸化還元反応―イソジンによるビタミン</w:t>
      </w:r>
      <w:r w:rsidR="00551052">
        <w:rPr>
          <w:rFonts w:hint="eastAsia"/>
        </w:rPr>
        <w:t>C</w:t>
      </w:r>
      <w:r w:rsidR="00551052">
        <w:rPr>
          <w:rFonts w:hint="eastAsia"/>
        </w:rPr>
        <w:t>の定量―</w:t>
      </w:r>
    </w:p>
    <w:p w:rsidR="00027317" w:rsidRDefault="00027317">
      <w:pPr>
        <w:rPr>
          <w:b/>
        </w:rPr>
      </w:pPr>
    </w:p>
    <w:p w:rsidR="00B52C67" w:rsidRPr="00AF1FF1" w:rsidRDefault="00B52C67">
      <w:pPr>
        <w:rPr>
          <w:b/>
        </w:rPr>
      </w:pPr>
      <w:r w:rsidRPr="00AF1FF1">
        <w:rPr>
          <w:rFonts w:hint="eastAsia"/>
          <w:b/>
        </w:rPr>
        <w:t>目的</w:t>
      </w:r>
      <w:r w:rsidR="00A4152B" w:rsidRPr="00AF1FF1">
        <w:rPr>
          <w:rFonts w:hint="eastAsia"/>
          <w:b/>
        </w:rPr>
        <w:t>・ねらい</w:t>
      </w:r>
    </w:p>
    <w:p w:rsidR="00A4152B" w:rsidRDefault="00B52C67">
      <w:r>
        <w:rPr>
          <w:rFonts w:hint="eastAsia"/>
        </w:rPr>
        <w:t xml:space="preserve">　</w:t>
      </w:r>
      <w:r w:rsidR="001F4629">
        <w:rPr>
          <w:rFonts w:hint="eastAsia"/>
        </w:rPr>
        <w:t>化学の学習内容と日常生活を関連づけて勉強することによって、化学が自分の生活の中で重要であることを実感してもらうことを</w:t>
      </w:r>
      <w:r w:rsidR="00BD0A9E">
        <w:rPr>
          <w:rFonts w:hint="eastAsia"/>
        </w:rPr>
        <w:t>目的</w:t>
      </w:r>
      <w:r w:rsidR="001F4629">
        <w:rPr>
          <w:rFonts w:hint="eastAsia"/>
        </w:rPr>
        <w:t>とする。ここでは、</w:t>
      </w:r>
      <w:r w:rsidR="00D30894">
        <w:rPr>
          <w:rFonts w:hint="eastAsia"/>
        </w:rPr>
        <w:t>サプリメントのビタミン</w:t>
      </w:r>
      <w:r w:rsidR="00D30894">
        <w:rPr>
          <w:rFonts w:hint="eastAsia"/>
        </w:rPr>
        <w:t>C</w:t>
      </w:r>
      <w:r w:rsidR="001F4629">
        <w:rPr>
          <w:rFonts w:hint="eastAsia"/>
        </w:rPr>
        <w:t>とイソジン内に含まれるヨウ素</w:t>
      </w:r>
      <w:r w:rsidR="00D30894">
        <w:rPr>
          <w:rFonts w:hint="eastAsia"/>
        </w:rPr>
        <w:t>を使って酸化還元反応が身近な食品にも応用されていることを知る。</w:t>
      </w:r>
    </w:p>
    <w:p w:rsidR="00D30894" w:rsidRPr="00A4152B" w:rsidRDefault="00D30894"/>
    <w:p w:rsidR="00B52C67" w:rsidRPr="00AF1FF1" w:rsidRDefault="00B52C67">
      <w:pPr>
        <w:rPr>
          <w:b/>
        </w:rPr>
      </w:pPr>
      <w:r w:rsidRPr="00AF1FF1">
        <w:rPr>
          <w:rFonts w:hint="eastAsia"/>
          <w:b/>
        </w:rPr>
        <w:t>授業内容</w:t>
      </w:r>
      <w:r w:rsidR="00A4152B" w:rsidRPr="00AF1FF1">
        <w:rPr>
          <w:rFonts w:hint="eastAsia"/>
          <w:b/>
        </w:rPr>
        <w:t>及び概要</w:t>
      </w:r>
    </w:p>
    <w:p w:rsidR="00CA6791" w:rsidRDefault="00F50E55" w:rsidP="00BD0A9E">
      <w:r>
        <w:rPr>
          <w:rFonts w:hint="eastAsia"/>
        </w:rPr>
        <w:t xml:space="preserve">　化学の分野において酸化還元反応は我々の生活の至るところに存在している。例えば、食品は通常、放置しているだけで空気中の酸素によって酸化され、痛んだり、腐敗してしまう。</w:t>
      </w:r>
      <w:r w:rsidR="00BD0A9E">
        <w:rPr>
          <w:rFonts w:hint="eastAsia"/>
        </w:rPr>
        <w:t>しかし、我々が普段</w:t>
      </w:r>
      <w:r w:rsidR="007502E3">
        <w:rPr>
          <w:rFonts w:hint="eastAsia"/>
        </w:rPr>
        <w:t>購入し口にしている</w:t>
      </w:r>
      <w:r w:rsidR="007502E3">
        <w:rPr>
          <w:rFonts w:hint="eastAsia"/>
        </w:rPr>
        <w:t>PET</w:t>
      </w:r>
      <w:r w:rsidR="007502E3">
        <w:rPr>
          <w:rFonts w:hint="eastAsia"/>
        </w:rPr>
        <w:t>ボトルの</w:t>
      </w:r>
      <w:r w:rsidR="00BD0A9E">
        <w:rPr>
          <w:rFonts w:hint="eastAsia"/>
        </w:rPr>
        <w:t>お茶や</w:t>
      </w:r>
      <w:r w:rsidR="007502E3">
        <w:rPr>
          <w:rFonts w:hint="eastAsia"/>
        </w:rPr>
        <w:t>コンビニの</w:t>
      </w:r>
      <w:r w:rsidR="00BD0A9E">
        <w:rPr>
          <w:rFonts w:hint="eastAsia"/>
        </w:rPr>
        <w:t>おにぎりには、それを防ぐための</w:t>
      </w:r>
      <w:r>
        <w:rPr>
          <w:rFonts w:hint="eastAsia"/>
        </w:rPr>
        <w:t>ビタミン</w:t>
      </w:r>
      <w:r>
        <w:rPr>
          <w:rFonts w:hint="eastAsia"/>
        </w:rPr>
        <w:t>C</w:t>
      </w:r>
      <w:r>
        <w:rPr>
          <w:rFonts w:hint="eastAsia"/>
        </w:rPr>
        <w:t>などの還元剤が</w:t>
      </w:r>
      <w:r w:rsidR="007502E3">
        <w:rPr>
          <w:rFonts w:hint="eastAsia"/>
        </w:rPr>
        <w:t>酸化防止剤として添加されている</w:t>
      </w:r>
      <w:r w:rsidR="00CA6791">
        <w:rPr>
          <w:rFonts w:hint="eastAsia"/>
        </w:rPr>
        <w:t>。本</w:t>
      </w:r>
      <w:r w:rsidR="007502E3">
        <w:rPr>
          <w:rFonts w:hint="eastAsia"/>
        </w:rPr>
        <w:t>模擬</w:t>
      </w:r>
      <w:r w:rsidR="00CA6791">
        <w:rPr>
          <w:rFonts w:hint="eastAsia"/>
        </w:rPr>
        <w:t>授業では、身近に存在する</w:t>
      </w:r>
      <w:r w:rsidR="00BD0A9E">
        <w:rPr>
          <w:rFonts w:hint="eastAsia"/>
        </w:rPr>
        <w:t>製品であるサプリメント</w:t>
      </w:r>
      <w:r w:rsidR="007502E3">
        <w:rPr>
          <w:rFonts w:hint="eastAsia"/>
        </w:rPr>
        <w:t>のビタミン</w:t>
      </w:r>
      <w:r w:rsidR="007502E3">
        <w:rPr>
          <w:rFonts w:hint="eastAsia"/>
        </w:rPr>
        <w:t>C</w:t>
      </w:r>
      <w:r w:rsidR="00BD0A9E">
        <w:rPr>
          <w:rFonts w:hint="eastAsia"/>
        </w:rPr>
        <w:t>とイソジンを使って酸化還元反応の実験を行</w:t>
      </w:r>
      <w:r w:rsidR="007502E3">
        <w:rPr>
          <w:rFonts w:hint="eastAsia"/>
        </w:rPr>
        <w:t>い、酸化防止剤の働きを学習し</w:t>
      </w:r>
      <w:r w:rsidR="00BD0A9E">
        <w:rPr>
          <w:rFonts w:hint="eastAsia"/>
        </w:rPr>
        <w:t>た</w:t>
      </w:r>
      <w:r w:rsidR="00CA6791">
        <w:rPr>
          <w:rFonts w:hint="eastAsia"/>
        </w:rPr>
        <w:t>。</w:t>
      </w:r>
    </w:p>
    <w:p w:rsidR="00BD0A9E" w:rsidRPr="00BD0A9E" w:rsidRDefault="00BD0A9E" w:rsidP="00BD0A9E"/>
    <w:p w:rsidR="00A4152B" w:rsidRPr="00AF1FF1" w:rsidRDefault="00A4152B" w:rsidP="00A4152B">
      <w:pPr>
        <w:rPr>
          <w:b/>
        </w:rPr>
      </w:pPr>
      <w:r w:rsidRPr="00AF1FF1">
        <w:rPr>
          <w:rFonts w:hint="eastAsia"/>
          <w:b/>
        </w:rPr>
        <w:t>準備物</w:t>
      </w:r>
    </w:p>
    <w:p w:rsidR="00D30894" w:rsidRDefault="00A4152B">
      <w:r>
        <w:rPr>
          <w:rFonts w:hint="eastAsia"/>
        </w:rPr>
        <w:t xml:space="preserve">　</w:t>
      </w:r>
      <w:r w:rsidR="00551052">
        <w:rPr>
          <w:rFonts w:hint="eastAsia"/>
        </w:rPr>
        <w:t>うがい薬</w:t>
      </w:r>
      <w:r w:rsidR="00551052">
        <w:rPr>
          <w:rFonts w:hint="eastAsia"/>
        </w:rPr>
        <w:t xml:space="preserve"> </w:t>
      </w:r>
      <w:r>
        <w:rPr>
          <w:rFonts w:hint="eastAsia"/>
        </w:rPr>
        <w:t>イソジン</w:t>
      </w:r>
      <w:r w:rsidR="007502E3">
        <w:rPr>
          <w:rFonts w:hint="eastAsia"/>
        </w:rPr>
        <w:t>（</w:t>
      </w:r>
      <w:r w:rsidR="00A815AC">
        <w:rPr>
          <w:rFonts w:hint="eastAsia"/>
        </w:rPr>
        <w:t>7</w:t>
      </w:r>
      <w:r w:rsidR="00551052">
        <w:rPr>
          <w:rFonts w:hint="eastAsia"/>
        </w:rPr>
        <w:t>g/l</w:t>
      </w:r>
      <w:r w:rsidR="00E05A69">
        <w:rPr>
          <w:rFonts w:hint="eastAsia"/>
        </w:rPr>
        <w:t>のヨウ素含有</w:t>
      </w:r>
      <w:r w:rsidR="007502E3">
        <w:rPr>
          <w:rFonts w:hint="eastAsia"/>
        </w:rPr>
        <w:t>）</w:t>
      </w:r>
    </w:p>
    <w:p w:rsidR="00A4152B" w:rsidRDefault="00A4152B">
      <w:r>
        <w:rPr>
          <w:rFonts w:hint="eastAsia"/>
        </w:rPr>
        <w:t xml:space="preserve">　ビタミン</w:t>
      </w:r>
      <w:r>
        <w:rPr>
          <w:rFonts w:hint="eastAsia"/>
        </w:rPr>
        <w:t>C</w:t>
      </w:r>
      <w:r>
        <w:rPr>
          <w:rFonts w:hint="eastAsia"/>
        </w:rPr>
        <w:t>が入ったサプリメント</w:t>
      </w:r>
      <w:r w:rsidR="007502E3">
        <w:rPr>
          <w:rFonts w:hint="eastAsia"/>
        </w:rPr>
        <w:t>（</w:t>
      </w:r>
      <w:r w:rsidR="00E05A69">
        <w:rPr>
          <w:rFonts w:hint="eastAsia"/>
        </w:rPr>
        <w:t>一錠：</w:t>
      </w:r>
      <w:r w:rsidR="00E05A69">
        <w:rPr>
          <w:rFonts w:hint="eastAsia"/>
        </w:rPr>
        <w:t>500mg</w:t>
      </w:r>
      <w:r w:rsidR="00E05A69">
        <w:rPr>
          <w:rFonts w:hint="eastAsia"/>
        </w:rPr>
        <w:t>のビタミン</w:t>
      </w:r>
      <w:r w:rsidR="00551052">
        <w:rPr>
          <w:rFonts w:hint="eastAsia"/>
        </w:rPr>
        <w:t>C</w:t>
      </w:r>
      <w:r w:rsidR="007502E3">
        <w:rPr>
          <w:rFonts w:hint="eastAsia"/>
        </w:rPr>
        <w:t>）</w:t>
      </w:r>
    </w:p>
    <w:p w:rsidR="00A4152B" w:rsidRDefault="00A4152B">
      <w:r>
        <w:rPr>
          <w:rFonts w:hint="eastAsia"/>
        </w:rPr>
        <w:t xml:space="preserve">　</w:t>
      </w:r>
      <w:r w:rsidR="00551052">
        <w:rPr>
          <w:rFonts w:hint="eastAsia"/>
        </w:rPr>
        <w:t>紙</w:t>
      </w:r>
      <w:r>
        <w:rPr>
          <w:rFonts w:hint="eastAsia"/>
        </w:rPr>
        <w:t>コップ×</w:t>
      </w:r>
      <w:r>
        <w:rPr>
          <w:rFonts w:hint="eastAsia"/>
        </w:rPr>
        <w:t>2</w:t>
      </w:r>
    </w:p>
    <w:p w:rsidR="00A4152B" w:rsidRDefault="00A4152B">
      <w:r>
        <w:rPr>
          <w:rFonts w:hint="eastAsia"/>
        </w:rPr>
        <w:t xml:space="preserve">　目盛付きスポイト</w:t>
      </w:r>
      <w:r w:rsidR="007502E3">
        <w:rPr>
          <w:rFonts w:hint="eastAsia"/>
        </w:rPr>
        <w:t>（</w:t>
      </w:r>
      <w:r w:rsidR="002B7EC0">
        <w:rPr>
          <w:rFonts w:hint="eastAsia"/>
        </w:rPr>
        <w:t>0.5</w:t>
      </w:r>
      <w:r w:rsidR="00551052">
        <w:rPr>
          <w:rFonts w:hint="eastAsia"/>
        </w:rPr>
        <w:t>ml</w:t>
      </w:r>
      <w:r w:rsidR="007502E3">
        <w:rPr>
          <w:rFonts w:hint="eastAsia"/>
        </w:rPr>
        <w:t>）</w:t>
      </w:r>
    </w:p>
    <w:p w:rsidR="00A4152B" w:rsidRPr="00A4152B" w:rsidRDefault="00A4152B">
      <w:r>
        <w:rPr>
          <w:rFonts w:hint="eastAsia"/>
        </w:rPr>
        <w:t xml:space="preserve">　</w:t>
      </w:r>
      <w:r w:rsidR="00666102">
        <w:rPr>
          <w:rFonts w:hint="eastAsia"/>
        </w:rPr>
        <w:t>片栗粉</w:t>
      </w:r>
      <w:r w:rsidR="007502E3">
        <w:rPr>
          <w:rFonts w:hint="eastAsia"/>
        </w:rPr>
        <w:t>（</w:t>
      </w:r>
      <w:r w:rsidR="00551052">
        <w:rPr>
          <w:rFonts w:hint="eastAsia"/>
        </w:rPr>
        <w:t>大</w:t>
      </w:r>
      <w:r w:rsidR="00666102">
        <w:rPr>
          <w:rFonts w:hint="eastAsia"/>
        </w:rPr>
        <w:t>さじ一杯</w:t>
      </w:r>
      <w:r w:rsidR="00551052">
        <w:rPr>
          <w:rFonts w:hint="eastAsia"/>
        </w:rPr>
        <w:t>程度</w:t>
      </w:r>
      <w:r w:rsidR="007502E3">
        <w:rPr>
          <w:rFonts w:hint="eastAsia"/>
        </w:rPr>
        <w:t>）</w:t>
      </w:r>
    </w:p>
    <w:p w:rsidR="00A4152B" w:rsidRPr="00D30894" w:rsidRDefault="00A4152B">
      <w:r>
        <w:rPr>
          <w:rFonts w:hint="eastAsia"/>
        </w:rPr>
        <w:t xml:space="preserve">　</w:t>
      </w:r>
    </w:p>
    <w:p w:rsidR="00666102" w:rsidRPr="00AF1FF1" w:rsidRDefault="00B52C67" w:rsidP="00666102">
      <w:pPr>
        <w:rPr>
          <w:b/>
        </w:rPr>
      </w:pPr>
      <w:r w:rsidRPr="00AF1FF1">
        <w:rPr>
          <w:rFonts w:hint="eastAsia"/>
          <w:b/>
        </w:rPr>
        <w:t>実験方法</w:t>
      </w:r>
    </w:p>
    <w:p w:rsidR="00B52C67" w:rsidRDefault="00666102" w:rsidP="00E306F1">
      <w:pPr>
        <w:ind w:firstLineChars="100" w:firstLine="210"/>
      </w:pPr>
      <w:r>
        <w:rPr>
          <w:rFonts w:hint="eastAsia"/>
        </w:rPr>
        <w:t>サプリメント</w:t>
      </w:r>
      <w:r w:rsidR="007502E3">
        <w:rPr>
          <w:rFonts w:hint="eastAsia"/>
        </w:rPr>
        <w:t>（</w:t>
      </w:r>
      <w:r>
        <w:rPr>
          <w:rFonts w:hint="eastAsia"/>
        </w:rPr>
        <w:t>一錠：</w:t>
      </w:r>
      <w:r>
        <w:rPr>
          <w:rFonts w:hint="eastAsia"/>
        </w:rPr>
        <w:t>500mg</w:t>
      </w:r>
      <w:r>
        <w:rPr>
          <w:rFonts w:hint="eastAsia"/>
        </w:rPr>
        <w:t>のビタミン</w:t>
      </w:r>
      <w:r>
        <w:rPr>
          <w:rFonts w:hint="eastAsia"/>
        </w:rPr>
        <w:t>C</w:t>
      </w:r>
      <w:r w:rsidR="007502E3">
        <w:rPr>
          <w:rFonts w:hint="eastAsia"/>
        </w:rPr>
        <w:t>）</w:t>
      </w:r>
      <w:r>
        <w:rPr>
          <w:rFonts w:hint="eastAsia"/>
        </w:rPr>
        <w:t>を</w:t>
      </w:r>
      <w:r>
        <w:rPr>
          <w:rFonts w:hint="eastAsia"/>
        </w:rPr>
        <w:t>200ml</w:t>
      </w:r>
      <w:r>
        <w:rPr>
          <w:rFonts w:hint="eastAsia"/>
        </w:rPr>
        <w:t>の水に溶かし、ビタミン</w:t>
      </w:r>
      <w:r>
        <w:rPr>
          <w:rFonts w:hint="eastAsia"/>
        </w:rPr>
        <w:t>C</w:t>
      </w:r>
      <w:r>
        <w:rPr>
          <w:rFonts w:hint="eastAsia"/>
        </w:rPr>
        <w:t>溶液とした。ビタミン</w:t>
      </w:r>
      <w:r>
        <w:rPr>
          <w:rFonts w:hint="eastAsia"/>
        </w:rPr>
        <w:t>C</w:t>
      </w:r>
      <w:r>
        <w:rPr>
          <w:rFonts w:hint="eastAsia"/>
        </w:rPr>
        <w:t>溶液</w:t>
      </w:r>
      <w:r>
        <w:rPr>
          <w:rFonts w:hint="eastAsia"/>
        </w:rPr>
        <w:t>10ml</w:t>
      </w:r>
      <w:r>
        <w:rPr>
          <w:rFonts w:hint="eastAsia"/>
        </w:rPr>
        <w:t>に大さじ一杯の片栗粉を入れ</w:t>
      </w:r>
      <w:r w:rsidR="00E306F1">
        <w:rPr>
          <w:rFonts w:hint="eastAsia"/>
        </w:rPr>
        <w:t>、その後、</w:t>
      </w:r>
      <w:r>
        <w:rPr>
          <w:rFonts w:hint="eastAsia"/>
        </w:rPr>
        <w:t>ビタミン</w:t>
      </w:r>
      <w:r>
        <w:rPr>
          <w:rFonts w:hint="eastAsia"/>
        </w:rPr>
        <w:t>C</w:t>
      </w:r>
      <w:r>
        <w:rPr>
          <w:rFonts w:hint="eastAsia"/>
        </w:rPr>
        <w:t>溶液にスポイトでイソジンを</w:t>
      </w:r>
      <w:r>
        <w:rPr>
          <w:rFonts w:hint="eastAsia"/>
        </w:rPr>
        <w:t>0.5 ml</w:t>
      </w:r>
      <w:r>
        <w:rPr>
          <w:rFonts w:hint="eastAsia"/>
        </w:rPr>
        <w:t>滴下し、撹拌を行</w:t>
      </w:r>
      <w:r w:rsidR="00AF1FF1">
        <w:rPr>
          <w:rFonts w:hint="eastAsia"/>
        </w:rPr>
        <w:t>った</w:t>
      </w:r>
      <w:r>
        <w:rPr>
          <w:rFonts w:hint="eastAsia"/>
        </w:rPr>
        <w:t>。これをヨウ素デンプン反応によってビタミン</w:t>
      </w:r>
      <w:r>
        <w:rPr>
          <w:rFonts w:hint="eastAsia"/>
        </w:rPr>
        <w:t>C</w:t>
      </w:r>
      <w:r>
        <w:rPr>
          <w:rFonts w:hint="eastAsia"/>
        </w:rPr>
        <w:t>溶液が紫色になるまで行</w:t>
      </w:r>
      <w:r w:rsidR="00E306F1">
        <w:rPr>
          <w:rFonts w:hint="eastAsia"/>
        </w:rPr>
        <w:t>った</w:t>
      </w:r>
      <w:r>
        <w:rPr>
          <w:rFonts w:hint="eastAsia"/>
        </w:rPr>
        <w:t>。</w:t>
      </w:r>
    </w:p>
    <w:p w:rsidR="00B52C67" w:rsidRPr="00E306F1" w:rsidRDefault="00B52C67"/>
    <w:p w:rsidR="004E2427" w:rsidRPr="00027317" w:rsidRDefault="004E2427">
      <w:pPr>
        <w:rPr>
          <w:b/>
        </w:rPr>
      </w:pPr>
      <w:r w:rsidRPr="00027317">
        <w:rPr>
          <w:rFonts w:hint="eastAsia"/>
          <w:b/>
        </w:rPr>
        <w:t>授業の流れ</w:t>
      </w:r>
    </w:p>
    <w:p w:rsidR="004E2427" w:rsidRPr="00B127F4" w:rsidRDefault="004E2427" w:rsidP="00216E5B">
      <w:pPr>
        <w:rPr>
          <w:u w:val="single"/>
        </w:rPr>
      </w:pPr>
      <w:r w:rsidRPr="00B127F4">
        <w:rPr>
          <w:rFonts w:hint="eastAsia"/>
          <w:u w:val="single"/>
        </w:rPr>
        <w:t>導入</w:t>
      </w:r>
      <w:r w:rsidR="007502E3">
        <w:rPr>
          <w:rFonts w:hint="eastAsia"/>
          <w:u w:val="single"/>
        </w:rPr>
        <w:t>（</w:t>
      </w:r>
      <w:r w:rsidR="00F23211" w:rsidRPr="00B127F4">
        <w:rPr>
          <w:rFonts w:hint="eastAsia"/>
          <w:u w:val="single"/>
        </w:rPr>
        <w:t>5-10</w:t>
      </w:r>
      <w:r w:rsidR="00F23211" w:rsidRPr="00B127F4">
        <w:rPr>
          <w:rFonts w:hint="eastAsia"/>
          <w:u w:val="single"/>
        </w:rPr>
        <w:t>分</w:t>
      </w:r>
      <w:r w:rsidR="007502E3">
        <w:rPr>
          <w:rFonts w:hint="eastAsia"/>
          <w:u w:val="single"/>
        </w:rPr>
        <w:t>）</w:t>
      </w:r>
    </w:p>
    <w:p w:rsidR="004E2427" w:rsidRDefault="00027317">
      <w:r>
        <w:rPr>
          <w:rFonts w:hint="eastAsia"/>
        </w:rPr>
        <w:t xml:space="preserve">　はじめにコンビニのパンやおにぎり、</w:t>
      </w:r>
      <w:r>
        <w:rPr>
          <w:rFonts w:hint="eastAsia"/>
        </w:rPr>
        <w:t>PET</w:t>
      </w:r>
      <w:r>
        <w:rPr>
          <w:rFonts w:hint="eastAsia"/>
        </w:rPr>
        <w:t>ボトルのお茶などを各班に配り</w:t>
      </w:r>
      <w:r w:rsidR="00216E5B">
        <w:rPr>
          <w:rFonts w:hint="eastAsia"/>
        </w:rPr>
        <w:t>、</w:t>
      </w:r>
      <w:r>
        <w:rPr>
          <w:rFonts w:hint="eastAsia"/>
        </w:rPr>
        <w:t>その成分表示を見</w:t>
      </w:r>
      <w:r w:rsidR="00216E5B">
        <w:rPr>
          <w:rFonts w:hint="eastAsia"/>
        </w:rPr>
        <w:t>てもらった</w:t>
      </w:r>
      <w:r>
        <w:rPr>
          <w:rFonts w:hint="eastAsia"/>
        </w:rPr>
        <w:t>。</w:t>
      </w:r>
      <w:r w:rsidR="00216E5B">
        <w:rPr>
          <w:rFonts w:hint="eastAsia"/>
        </w:rPr>
        <w:t>その中に『ビタミン</w:t>
      </w:r>
      <w:r w:rsidR="00216E5B">
        <w:rPr>
          <w:rFonts w:hint="eastAsia"/>
        </w:rPr>
        <w:t>C</w:t>
      </w:r>
      <w:r w:rsidR="00216E5B">
        <w:rPr>
          <w:rFonts w:hint="eastAsia"/>
        </w:rPr>
        <w:t>、ビタミン</w:t>
      </w:r>
      <w:r w:rsidR="00216E5B">
        <w:rPr>
          <w:rFonts w:hint="eastAsia"/>
        </w:rPr>
        <w:t>E</w:t>
      </w:r>
      <w:r w:rsidR="00216E5B">
        <w:rPr>
          <w:rFonts w:hint="eastAsia"/>
        </w:rPr>
        <w:t>、</w:t>
      </w:r>
      <w:r w:rsidR="00216E5B">
        <w:rPr>
          <w:rFonts w:hint="eastAsia"/>
        </w:rPr>
        <w:t>VC</w:t>
      </w:r>
      <w:r w:rsidR="00216E5B">
        <w:rPr>
          <w:rFonts w:hint="eastAsia"/>
        </w:rPr>
        <w:t>、</w:t>
      </w:r>
      <w:r w:rsidR="00216E5B">
        <w:rPr>
          <w:rFonts w:hint="eastAsia"/>
        </w:rPr>
        <w:t>VE</w:t>
      </w:r>
      <w:r w:rsidR="00216E5B">
        <w:rPr>
          <w:rFonts w:hint="eastAsia"/>
        </w:rPr>
        <w:t>』という表示があることを確認させ、「なぜおにぎりやお茶にまでわざわざビタミン</w:t>
      </w:r>
      <w:r w:rsidR="00216E5B">
        <w:rPr>
          <w:rFonts w:hint="eastAsia"/>
        </w:rPr>
        <w:t>C</w:t>
      </w:r>
      <w:r w:rsidR="00216E5B">
        <w:rPr>
          <w:rFonts w:hint="eastAsia"/>
        </w:rPr>
        <w:t>などが添加されているのでしょうか？」という発問をし、数名の生徒から</w:t>
      </w:r>
      <w:r>
        <w:rPr>
          <w:rFonts w:hint="eastAsia"/>
        </w:rPr>
        <w:t>答えを聞き出した</w:t>
      </w:r>
      <w:r w:rsidR="007502E3">
        <w:rPr>
          <w:rFonts w:hint="eastAsia"/>
        </w:rPr>
        <w:t>（</w:t>
      </w:r>
      <w:r>
        <w:rPr>
          <w:rFonts w:hint="eastAsia"/>
        </w:rPr>
        <w:t>美容のため、</w:t>
      </w:r>
      <w:r w:rsidR="00216E5B">
        <w:rPr>
          <w:rFonts w:hint="eastAsia"/>
        </w:rPr>
        <w:t>味付けのためなどの意見が出た</w:t>
      </w:r>
      <w:r w:rsidR="007502E3">
        <w:rPr>
          <w:rFonts w:hint="eastAsia"/>
        </w:rPr>
        <w:t>）</w:t>
      </w:r>
      <w:r>
        <w:rPr>
          <w:rFonts w:hint="eastAsia"/>
        </w:rPr>
        <w:t>。</w:t>
      </w:r>
      <w:r w:rsidR="00216E5B">
        <w:rPr>
          <w:rFonts w:hint="eastAsia"/>
        </w:rPr>
        <w:t>その後、</w:t>
      </w:r>
      <w:r w:rsidR="00E0781A">
        <w:rPr>
          <w:rFonts w:hint="eastAsia"/>
        </w:rPr>
        <w:t>実はビタミンは酸化防止剤として添加されていることを教え、食品の品質を維持する上で酸化を防ぐことが重要であることを</w:t>
      </w:r>
      <w:r w:rsidR="009A2210">
        <w:rPr>
          <w:rFonts w:hint="eastAsia"/>
        </w:rPr>
        <w:t>分かりやすい</w:t>
      </w:r>
      <w:r w:rsidR="00E0781A">
        <w:rPr>
          <w:rFonts w:hint="eastAsia"/>
        </w:rPr>
        <w:t>例</w:t>
      </w:r>
      <w:r w:rsidR="007502E3">
        <w:rPr>
          <w:rFonts w:hint="eastAsia"/>
        </w:rPr>
        <w:t>（</w:t>
      </w:r>
      <w:r w:rsidR="00E0781A">
        <w:rPr>
          <w:rFonts w:hint="eastAsia"/>
        </w:rPr>
        <w:t>家で淹れた緑茶は茶色くなるが</w:t>
      </w:r>
      <w:r w:rsidR="009A2210">
        <w:rPr>
          <w:rFonts w:hint="eastAsia"/>
        </w:rPr>
        <w:t>、</w:t>
      </w:r>
      <w:r w:rsidR="00E0781A">
        <w:rPr>
          <w:rFonts w:hint="eastAsia"/>
        </w:rPr>
        <w:t>PET</w:t>
      </w:r>
      <w:r w:rsidR="00E0781A">
        <w:rPr>
          <w:rFonts w:hint="eastAsia"/>
        </w:rPr>
        <w:t>ボトルの緑茶は</w:t>
      </w:r>
      <w:r w:rsidR="009A2210">
        <w:rPr>
          <w:rFonts w:hint="eastAsia"/>
        </w:rPr>
        <w:t>いつまでも変色しない</w:t>
      </w:r>
      <w:r w:rsidR="007502E3">
        <w:rPr>
          <w:rFonts w:hint="eastAsia"/>
        </w:rPr>
        <w:t>）</w:t>
      </w:r>
      <w:r w:rsidR="00E0781A">
        <w:rPr>
          <w:rFonts w:hint="eastAsia"/>
        </w:rPr>
        <w:t>を挙げて説明した。</w:t>
      </w:r>
      <w:r w:rsidR="009A2210">
        <w:rPr>
          <w:rFonts w:hint="eastAsia"/>
        </w:rPr>
        <w:t>酸化防止剤の働きは化学で習う酸化還元反応で説明できることを示し</w:t>
      </w:r>
      <w:r w:rsidR="00B127F4">
        <w:rPr>
          <w:rFonts w:hint="eastAsia"/>
        </w:rPr>
        <w:t>た後に</w:t>
      </w:r>
      <w:r w:rsidR="009A2210">
        <w:rPr>
          <w:rFonts w:hint="eastAsia"/>
        </w:rPr>
        <w:t>、</w:t>
      </w:r>
      <w:r w:rsidR="00B127F4">
        <w:rPr>
          <w:rFonts w:hint="eastAsia"/>
        </w:rPr>
        <w:t>おさらいとして</w:t>
      </w:r>
      <w:r w:rsidR="009A2210">
        <w:rPr>
          <w:rFonts w:hint="eastAsia"/>
        </w:rPr>
        <w:t>銅の酸化反応を例に</w:t>
      </w:r>
      <w:r w:rsidR="00B127F4">
        <w:rPr>
          <w:rFonts w:hint="eastAsia"/>
        </w:rPr>
        <w:t>、酸化還元反応は電子の授受で説明できることとどの物質が酸化剤、還元剤として働くのかを確認した</w:t>
      </w:r>
      <w:r w:rsidR="009A2210">
        <w:rPr>
          <w:rFonts w:hint="eastAsia"/>
        </w:rPr>
        <w:t>。最後に「では、酸化防止剤</w:t>
      </w:r>
      <w:r w:rsidR="00B127F4">
        <w:rPr>
          <w:rFonts w:hint="eastAsia"/>
        </w:rPr>
        <w:t>であるビタミン</w:t>
      </w:r>
      <w:r w:rsidR="00B127F4">
        <w:rPr>
          <w:rFonts w:hint="eastAsia"/>
        </w:rPr>
        <w:t xml:space="preserve">C </w:t>
      </w:r>
      <w:r w:rsidR="009A2210">
        <w:rPr>
          <w:rFonts w:hint="eastAsia"/>
        </w:rPr>
        <w:t>が</w:t>
      </w:r>
      <w:r w:rsidR="00E0781A">
        <w:rPr>
          <w:rFonts w:hint="eastAsia"/>
        </w:rPr>
        <w:t>どのように食品を酸化から守っているのか</w:t>
      </w:r>
      <w:r w:rsidR="009A2210">
        <w:rPr>
          <w:rFonts w:hint="eastAsia"/>
        </w:rPr>
        <w:t>、</w:t>
      </w:r>
      <w:r w:rsidR="00E0781A">
        <w:rPr>
          <w:rFonts w:hint="eastAsia"/>
        </w:rPr>
        <w:t>実験して試してみましょう</w:t>
      </w:r>
      <w:r w:rsidR="009A2210">
        <w:rPr>
          <w:rFonts w:hint="eastAsia"/>
        </w:rPr>
        <w:t>。」と結んで</w:t>
      </w:r>
      <w:r w:rsidR="00E0781A">
        <w:rPr>
          <w:rFonts w:hint="eastAsia"/>
        </w:rPr>
        <w:t>実験につない</w:t>
      </w:r>
      <w:r w:rsidR="009A2210">
        <w:rPr>
          <w:rFonts w:hint="eastAsia"/>
        </w:rPr>
        <w:t>だ</w:t>
      </w:r>
      <w:r w:rsidR="00E0781A">
        <w:rPr>
          <w:rFonts w:hint="eastAsia"/>
        </w:rPr>
        <w:t>。</w:t>
      </w:r>
    </w:p>
    <w:p w:rsidR="004E2427" w:rsidRDefault="004E2427"/>
    <w:p w:rsidR="004E2427" w:rsidRPr="00B127F4" w:rsidRDefault="004E2427">
      <w:pPr>
        <w:rPr>
          <w:u w:val="single"/>
        </w:rPr>
      </w:pPr>
      <w:r w:rsidRPr="00B127F4">
        <w:rPr>
          <w:rFonts w:hint="eastAsia"/>
          <w:u w:val="single"/>
        </w:rPr>
        <w:t>実験</w:t>
      </w:r>
      <w:r w:rsidR="007502E3">
        <w:rPr>
          <w:rFonts w:hint="eastAsia"/>
          <w:u w:val="single"/>
        </w:rPr>
        <w:t>（</w:t>
      </w:r>
      <w:r w:rsidR="00F23211" w:rsidRPr="00B127F4">
        <w:rPr>
          <w:rFonts w:hint="eastAsia"/>
          <w:u w:val="single"/>
        </w:rPr>
        <w:t>10</w:t>
      </w:r>
      <w:r w:rsidR="00F23211" w:rsidRPr="00B127F4">
        <w:rPr>
          <w:rFonts w:hint="eastAsia"/>
          <w:u w:val="single"/>
        </w:rPr>
        <w:t>分</w:t>
      </w:r>
      <w:r w:rsidR="007502E3">
        <w:rPr>
          <w:rFonts w:hint="eastAsia"/>
          <w:u w:val="single"/>
        </w:rPr>
        <w:t>）</w:t>
      </w:r>
    </w:p>
    <w:p w:rsidR="00FE4028" w:rsidRDefault="004E2427" w:rsidP="00FE4028">
      <w:r>
        <w:rPr>
          <w:rFonts w:hint="eastAsia"/>
        </w:rPr>
        <w:t xml:space="preserve">　</w:t>
      </w:r>
      <w:r w:rsidR="00F23211">
        <w:rPr>
          <w:rFonts w:hint="eastAsia"/>
        </w:rPr>
        <w:t>イソジンを</w:t>
      </w:r>
      <w:r w:rsidR="008A255C">
        <w:rPr>
          <w:rFonts w:hint="eastAsia"/>
        </w:rPr>
        <w:t>数滴、</w:t>
      </w:r>
      <w:r w:rsidR="00F23211">
        <w:rPr>
          <w:rFonts w:hint="eastAsia"/>
        </w:rPr>
        <w:t>滴下した</w:t>
      </w:r>
      <w:r w:rsidR="008A255C">
        <w:rPr>
          <w:rFonts w:hint="eastAsia"/>
        </w:rPr>
        <w:t>時の</w:t>
      </w:r>
      <w:r w:rsidR="00B127F4">
        <w:rPr>
          <w:rFonts w:hint="eastAsia"/>
        </w:rPr>
        <w:t>水道</w:t>
      </w:r>
      <w:r w:rsidR="008A255C">
        <w:rPr>
          <w:rFonts w:hint="eastAsia"/>
        </w:rPr>
        <w:t>水</w:t>
      </w:r>
      <w:r w:rsidR="00F23211">
        <w:rPr>
          <w:rFonts w:hint="eastAsia"/>
        </w:rPr>
        <w:t>の色の変化</w:t>
      </w:r>
      <w:r w:rsidR="007502E3">
        <w:rPr>
          <w:rFonts w:hint="eastAsia"/>
        </w:rPr>
        <w:t>（</w:t>
      </w:r>
      <w:r w:rsidR="00027317">
        <w:rPr>
          <w:rFonts w:hint="eastAsia"/>
        </w:rPr>
        <w:t>透明→褐色</w:t>
      </w:r>
      <w:r w:rsidR="007502E3">
        <w:rPr>
          <w:rFonts w:hint="eastAsia"/>
        </w:rPr>
        <w:t>）</w:t>
      </w:r>
      <w:r w:rsidR="00F23211">
        <w:rPr>
          <w:rFonts w:hint="eastAsia"/>
        </w:rPr>
        <w:t>を</w:t>
      </w:r>
      <w:r w:rsidR="001F4629">
        <w:rPr>
          <w:rFonts w:hint="eastAsia"/>
        </w:rPr>
        <w:t>生徒に見せ</w:t>
      </w:r>
      <w:r w:rsidR="00E306F1">
        <w:rPr>
          <w:rFonts w:hint="eastAsia"/>
        </w:rPr>
        <w:t>た</w:t>
      </w:r>
      <w:r w:rsidR="001F4629">
        <w:rPr>
          <w:rFonts w:hint="eastAsia"/>
        </w:rPr>
        <w:t>。</w:t>
      </w:r>
      <w:r w:rsidR="002E63FE">
        <w:rPr>
          <w:rFonts w:hint="eastAsia"/>
        </w:rPr>
        <w:t>イソジンはハロゲン族のヨウ素を含んでい</w:t>
      </w:r>
      <w:r w:rsidR="00FE4028">
        <w:rPr>
          <w:rFonts w:hint="eastAsia"/>
        </w:rPr>
        <w:t>るので、</w:t>
      </w:r>
      <w:r w:rsidR="002E63FE">
        <w:rPr>
          <w:rFonts w:hint="eastAsia"/>
        </w:rPr>
        <w:t>殺菌</w:t>
      </w:r>
      <w:r w:rsidR="00D05A17">
        <w:rPr>
          <w:rFonts w:hint="eastAsia"/>
        </w:rPr>
        <w:t>・消毒</w:t>
      </w:r>
      <w:r w:rsidR="002E63FE">
        <w:rPr>
          <w:rFonts w:hint="eastAsia"/>
        </w:rPr>
        <w:t>作用を示</w:t>
      </w:r>
      <w:r w:rsidR="00E306F1">
        <w:rPr>
          <w:rFonts w:hint="eastAsia"/>
        </w:rPr>
        <w:t>すことを説明した。この後、</w:t>
      </w:r>
      <w:r w:rsidR="0054763C">
        <w:rPr>
          <w:rFonts w:hint="eastAsia"/>
        </w:rPr>
        <w:t>水道水ではなく、ビタミン</w:t>
      </w:r>
      <w:r w:rsidR="0054763C">
        <w:rPr>
          <w:rFonts w:hint="eastAsia"/>
        </w:rPr>
        <w:t>C</w:t>
      </w:r>
      <w:r w:rsidR="0054763C">
        <w:rPr>
          <w:rFonts w:hint="eastAsia"/>
        </w:rPr>
        <w:t>の溶液の中にイソジン</w:t>
      </w:r>
      <w:r w:rsidR="00FE4028">
        <w:rPr>
          <w:rFonts w:hint="eastAsia"/>
        </w:rPr>
        <w:t>を滴下す</w:t>
      </w:r>
      <w:r w:rsidR="0054763C">
        <w:rPr>
          <w:rFonts w:hint="eastAsia"/>
        </w:rPr>
        <w:t>るとどうなるかを実験し</w:t>
      </w:r>
      <w:r w:rsidR="00E306F1">
        <w:rPr>
          <w:rFonts w:hint="eastAsia"/>
        </w:rPr>
        <w:t>た</w:t>
      </w:r>
      <w:r w:rsidR="0054763C">
        <w:rPr>
          <w:rFonts w:hint="eastAsia"/>
        </w:rPr>
        <w:t>。</w:t>
      </w:r>
      <w:r w:rsidR="00FE4028">
        <w:rPr>
          <w:rFonts w:hint="eastAsia"/>
        </w:rPr>
        <w:t>この時、予め片栗粉をビタミン</w:t>
      </w:r>
      <w:r w:rsidR="00FE4028">
        <w:rPr>
          <w:rFonts w:hint="eastAsia"/>
        </w:rPr>
        <w:t>C</w:t>
      </w:r>
      <w:r w:rsidR="00FE4028">
        <w:rPr>
          <w:rFonts w:hint="eastAsia"/>
        </w:rPr>
        <w:t>溶液に入れておき、ヨウ素デンプン反応</w:t>
      </w:r>
      <w:r w:rsidR="007502E3">
        <w:rPr>
          <w:rFonts w:hint="eastAsia"/>
        </w:rPr>
        <w:t>（</w:t>
      </w:r>
      <w:r w:rsidR="008A255C">
        <w:rPr>
          <w:rFonts w:hint="eastAsia"/>
        </w:rPr>
        <w:t>紫色の沈殿</w:t>
      </w:r>
      <w:r w:rsidR="007502E3">
        <w:rPr>
          <w:rFonts w:hint="eastAsia"/>
        </w:rPr>
        <w:t>）</w:t>
      </w:r>
      <w:r w:rsidR="00FE4028">
        <w:rPr>
          <w:rFonts w:hint="eastAsia"/>
        </w:rPr>
        <w:t>が起きるかどうかによってヨウ素とビタミン</w:t>
      </w:r>
      <w:r w:rsidR="00FE4028">
        <w:rPr>
          <w:rFonts w:hint="eastAsia"/>
        </w:rPr>
        <w:t>C</w:t>
      </w:r>
      <w:r w:rsidR="00FE4028">
        <w:rPr>
          <w:rFonts w:hint="eastAsia"/>
        </w:rPr>
        <w:t>の反応の有無を確認</w:t>
      </w:r>
      <w:r w:rsidR="00E306F1">
        <w:rPr>
          <w:rFonts w:hint="eastAsia"/>
        </w:rPr>
        <w:t>した</w:t>
      </w:r>
      <w:r w:rsidR="00FE4028">
        <w:rPr>
          <w:rFonts w:hint="eastAsia"/>
        </w:rPr>
        <w:t>。</w:t>
      </w:r>
    </w:p>
    <w:p w:rsidR="0044245C" w:rsidRDefault="00883A3E" w:rsidP="00FE4028">
      <w:r>
        <w:rPr>
          <w:rFonts w:hint="eastAsia"/>
        </w:rPr>
        <w:t xml:space="preserve">　ヨウ素デンプン反応が起こるまで</w:t>
      </w:r>
      <w:r w:rsidR="002E21C2">
        <w:rPr>
          <w:rFonts w:hint="eastAsia"/>
        </w:rPr>
        <w:t>目盛りつきスポイトで</w:t>
      </w:r>
      <w:r>
        <w:rPr>
          <w:rFonts w:hint="eastAsia"/>
        </w:rPr>
        <w:t>イソジンを滴下し続け、その量を記録</w:t>
      </w:r>
      <w:r w:rsidR="00E306F1">
        <w:rPr>
          <w:rFonts w:hint="eastAsia"/>
        </w:rPr>
        <w:t>した</w:t>
      </w:r>
      <w:r>
        <w:rPr>
          <w:rFonts w:hint="eastAsia"/>
        </w:rPr>
        <w:t>。</w:t>
      </w:r>
      <w:r w:rsidR="00E410B7">
        <w:rPr>
          <w:rFonts w:hint="eastAsia"/>
        </w:rPr>
        <w:t>実験後、</w:t>
      </w:r>
      <w:r w:rsidR="004B2849">
        <w:rPr>
          <w:rFonts w:hint="eastAsia"/>
        </w:rPr>
        <w:t>化学反応式</w:t>
      </w:r>
    </w:p>
    <w:p w:rsidR="0044245C" w:rsidRPr="0044245C" w:rsidRDefault="0044245C" w:rsidP="00FE4028">
      <w:r>
        <w:rPr>
          <w:rFonts w:hint="eastAsia"/>
        </w:rPr>
        <w:t xml:space="preserve">　</w:t>
      </w:r>
      <w:r>
        <w:rPr>
          <w:rFonts w:hint="eastAsia"/>
        </w:rPr>
        <w:t>C</w:t>
      </w:r>
      <w:r w:rsidRPr="0044245C">
        <w:rPr>
          <w:rFonts w:hint="eastAsia"/>
          <w:vertAlign w:val="subscript"/>
        </w:rPr>
        <w:t>6</w:t>
      </w:r>
      <w:r>
        <w:rPr>
          <w:rFonts w:hint="eastAsia"/>
        </w:rPr>
        <w:t>H</w:t>
      </w:r>
      <w:r w:rsidRPr="0044245C">
        <w:rPr>
          <w:rFonts w:hint="eastAsia"/>
          <w:vertAlign w:val="subscript"/>
        </w:rPr>
        <w:t>8</w:t>
      </w:r>
      <w:r>
        <w:rPr>
          <w:rFonts w:hint="eastAsia"/>
        </w:rPr>
        <w:t>O</w:t>
      </w:r>
      <w:r w:rsidRPr="0044245C">
        <w:rPr>
          <w:rFonts w:hint="eastAsia"/>
          <w:vertAlign w:val="subscript"/>
        </w:rPr>
        <w:t>6</w:t>
      </w:r>
      <w:r>
        <w:rPr>
          <w:rFonts w:hint="eastAsia"/>
        </w:rPr>
        <w:t>+I</w:t>
      </w:r>
      <w:r w:rsidRPr="0044245C">
        <w:rPr>
          <w:rFonts w:hint="eastAsia"/>
          <w:vertAlign w:val="subscript"/>
        </w:rPr>
        <w:t>2</w:t>
      </w:r>
      <w:r>
        <w:rPr>
          <w:rFonts w:hint="eastAsia"/>
        </w:rPr>
        <w:t xml:space="preserve"> </w:t>
      </w:r>
      <w:r>
        <w:rPr>
          <w:rFonts w:hint="eastAsia"/>
        </w:rPr>
        <w:t xml:space="preserve">→　</w:t>
      </w:r>
      <w:r>
        <w:rPr>
          <w:rFonts w:hint="eastAsia"/>
        </w:rPr>
        <w:t>C</w:t>
      </w:r>
      <w:r w:rsidRPr="0044245C">
        <w:rPr>
          <w:rFonts w:hint="eastAsia"/>
          <w:vertAlign w:val="subscript"/>
        </w:rPr>
        <w:t>6</w:t>
      </w:r>
      <w:r>
        <w:rPr>
          <w:rFonts w:hint="eastAsia"/>
        </w:rPr>
        <w:t>H</w:t>
      </w:r>
      <w:r w:rsidRPr="0044245C">
        <w:rPr>
          <w:rFonts w:hint="eastAsia"/>
          <w:vertAlign w:val="subscript"/>
        </w:rPr>
        <w:t>6</w:t>
      </w:r>
      <w:r>
        <w:rPr>
          <w:rFonts w:hint="eastAsia"/>
        </w:rPr>
        <w:t>O</w:t>
      </w:r>
      <w:r w:rsidRPr="0044245C">
        <w:rPr>
          <w:rFonts w:hint="eastAsia"/>
          <w:vertAlign w:val="subscript"/>
        </w:rPr>
        <w:t>6</w:t>
      </w:r>
      <w:r>
        <w:rPr>
          <w:rFonts w:hint="eastAsia"/>
        </w:rPr>
        <w:t xml:space="preserve"> + 2HI</w:t>
      </w:r>
    </w:p>
    <w:p w:rsidR="00883A3E" w:rsidRDefault="00E306F1" w:rsidP="00FE4028">
      <w:r>
        <w:rPr>
          <w:rFonts w:hint="eastAsia"/>
        </w:rPr>
        <w:t>を板書し、ヨウ素と</w:t>
      </w:r>
      <w:r w:rsidR="002E21C2">
        <w:rPr>
          <w:rFonts w:hint="eastAsia"/>
        </w:rPr>
        <w:t>ビタミン</w:t>
      </w:r>
      <w:r w:rsidR="002E21C2">
        <w:rPr>
          <w:rFonts w:hint="eastAsia"/>
        </w:rPr>
        <w:t>C</w:t>
      </w:r>
      <w:r w:rsidR="007502E3">
        <w:rPr>
          <w:rFonts w:hint="eastAsia"/>
        </w:rPr>
        <w:t>（</w:t>
      </w:r>
      <w:r>
        <w:rPr>
          <w:rFonts w:hint="eastAsia"/>
        </w:rPr>
        <w:t>アスコルビン酸</w:t>
      </w:r>
      <w:r w:rsidR="007502E3">
        <w:rPr>
          <w:rFonts w:hint="eastAsia"/>
        </w:rPr>
        <w:t>）</w:t>
      </w:r>
      <w:r>
        <w:rPr>
          <w:rFonts w:hint="eastAsia"/>
        </w:rPr>
        <w:t>の酸化還元反応についての説明をした。具体的には</w:t>
      </w:r>
      <w:r w:rsidR="0044245C">
        <w:rPr>
          <w:rFonts w:hint="eastAsia"/>
        </w:rPr>
        <w:t>ヨウ素は水素を得ることによって還元され、ビタミン</w:t>
      </w:r>
      <w:r w:rsidR="0044245C">
        <w:rPr>
          <w:rFonts w:hint="eastAsia"/>
        </w:rPr>
        <w:t>C</w:t>
      </w:r>
      <w:r w:rsidR="0044245C">
        <w:rPr>
          <w:rFonts w:hint="eastAsia"/>
        </w:rPr>
        <w:t>は水素を失うことで酸化されている。このことから、ヨウ素は酸化剤、ビタミン</w:t>
      </w:r>
      <w:r w:rsidR="0044245C">
        <w:rPr>
          <w:rFonts w:hint="eastAsia"/>
        </w:rPr>
        <w:t>C</w:t>
      </w:r>
      <w:r w:rsidR="0044245C">
        <w:rPr>
          <w:rFonts w:hint="eastAsia"/>
        </w:rPr>
        <w:t>は還元剤であるといえる</w:t>
      </w:r>
      <w:r>
        <w:rPr>
          <w:rFonts w:hint="eastAsia"/>
        </w:rPr>
        <w:t>と結論付けた。</w:t>
      </w:r>
    </w:p>
    <w:p w:rsidR="0044245C" w:rsidRDefault="0044245C" w:rsidP="00FE4028"/>
    <w:p w:rsidR="009D15A8" w:rsidRPr="00B127F4" w:rsidRDefault="009D15A8" w:rsidP="00FE4028">
      <w:pPr>
        <w:rPr>
          <w:u w:val="single"/>
        </w:rPr>
      </w:pPr>
      <w:r w:rsidRPr="00B127F4">
        <w:rPr>
          <w:rFonts w:hint="eastAsia"/>
          <w:u w:val="single"/>
        </w:rPr>
        <w:t>まとめ</w:t>
      </w:r>
      <w:r w:rsidR="007502E3">
        <w:rPr>
          <w:rFonts w:hint="eastAsia"/>
          <w:u w:val="single"/>
        </w:rPr>
        <w:t>（</w:t>
      </w:r>
      <w:r w:rsidRPr="00B127F4">
        <w:rPr>
          <w:rFonts w:hint="eastAsia"/>
          <w:u w:val="single"/>
        </w:rPr>
        <w:t>5</w:t>
      </w:r>
      <w:r w:rsidRPr="00B127F4">
        <w:rPr>
          <w:rFonts w:hint="eastAsia"/>
          <w:u w:val="single"/>
        </w:rPr>
        <w:t>分</w:t>
      </w:r>
      <w:r w:rsidR="007502E3">
        <w:rPr>
          <w:rFonts w:hint="eastAsia"/>
          <w:u w:val="single"/>
        </w:rPr>
        <w:t>）</w:t>
      </w:r>
    </w:p>
    <w:p w:rsidR="00904A90" w:rsidRDefault="00B127F4" w:rsidP="00FE4028">
      <w:r>
        <w:rPr>
          <w:rFonts w:hint="eastAsia"/>
        </w:rPr>
        <w:t xml:space="preserve">　</w:t>
      </w:r>
      <w:r w:rsidR="002E21C2">
        <w:rPr>
          <w:rFonts w:hint="eastAsia"/>
        </w:rPr>
        <w:t>実験で明らかになったように、ビタミン</w:t>
      </w:r>
      <w:r w:rsidR="002E21C2">
        <w:rPr>
          <w:rFonts w:hint="eastAsia"/>
        </w:rPr>
        <w:t>C</w:t>
      </w:r>
      <w:r w:rsidR="002E21C2">
        <w:rPr>
          <w:rFonts w:hint="eastAsia"/>
        </w:rPr>
        <w:t>は強力な還元剤として働き、食品に代わって自らが酸化されることで食品を酸化から守っているということを説明した。最後に、我々の</w:t>
      </w:r>
      <w:r>
        <w:rPr>
          <w:rFonts w:hint="eastAsia"/>
        </w:rPr>
        <w:t>身近な所</w:t>
      </w:r>
      <w:r w:rsidR="002E21C2">
        <w:rPr>
          <w:rFonts w:hint="eastAsia"/>
        </w:rPr>
        <w:t>に</w:t>
      </w:r>
      <w:r>
        <w:rPr>
          <w:rFonts w:hint="eastAsia"/>
        </w:rPr>
        <w:t>化学で習う酸化還元反応が利用されている</w:t>
      </w:r>
      <w:r w:rsidR="002E21C2">
        <w:rPr>
          <w:rFonts w:hint="eastAsia"/>
        </w:rPr>
        <w:t>という</w:t>
      </w:r>
      <w:r>
        <w:rPr>
          <w:rFonts w:hint="eastAsia"/>
        </w:rPr>
        <w:t>ことを</w:t>
      </w:r>
      <w:r w:rsidR="002E21C2">
        <w:rPr>
          <w:rFonts w:hint="eastAsia"/>
        </w:rPr>
        <w:t>強調して模擬授業を終了した</w:t>
      </w:r>
      <w:r>
        <w:rPr>
          <w:rFonts w:hint="eastAsia"/>
        </w:rPr>
        <w:t>。</w:t>
      </w:r>
    </w:p>
    <w:p w:rsidR="005B4FB6" w:rsidRPr="005B4FB6" w:rsidRDefault="007502E3" w:rsidP="005B4FB6">
      <w:pPr>
        <w:widowControl/>
        <w:jc w:val="left"/>
      </w:pPr>
      <w:r>
        <w:br w:type="page"/>
      </w:r>
    </w:p>
    <w:p w:rsidR="005B4FB6" w:rsidRDefault="005B4FB6">
      <w:pPr>
        <w:rPr>
          <w:b/>
        </w:rPr>
      </w:pPr>
      <w:r>
        <w:rPr>
          <w:rFonts w:hint="eastAsia"/>
          <w:b/>
          <w:noProof/>
        </w:rPr>
        <w:lastRenderedPageBreak/>
        <w:drawing>
          <wp:inline distT="0" distB="0" distL="0" distR="0">
            <wp:extent cx="2948437" cy="2208900"/>
            <wp:effectExtent l="19050" t="0" r="4313" b="0"/>
            <wp:docPr id="3" name="図 2" descr="C:\Users\tomohiro\Desktop\IMGP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ohiro\Desktop\IMGP0123.jpg"/>
                    <pic:cNvPicPr>
                      <a:picLocks noChangeAspect="1" noChangeArrowheads="1"/>
                    </pic:cNvPicPr>
                  </pic:nvPicPr>
                  <pic:blipFill>
                    <a:blip r:embed="rId9" cstate="print"/>
                    <a:srcRect/>
                    <a:stretch>
                      <a:fillRect/>
                    </a:stretch>
                  </pic:blipFill>
                  <pic:spPr bwMode="auto">
                    <a:xfrm>
                      <a:off x="0" y="0"/>
                      <a:ext cx="2952004" cy="2211572"/>
                    </a:xfrm>
                    <a:prstGeom prst="rect">
                      <a:avLst/>
                    </a:prstGeom>
                    <a:noFill/>
                    <a:ln w="9525">
                      <a:noFill/>
                      <a:miter lim="800000"/>
                      <a:headEnd/>
                      <a:tailEnd/>
                    </a:ln>
                  </pic:spPr>
                </pic:pic>
              </a:graphicData>
            </a:graphic>
          </wp:inline>
        </w:drawing>
      </w:r>
    </w:p>
    <w:p w:rsidR="005B4FB6" w:rsidRPr="005B4FB6" w:rsidRDefault="005B4FB6">
      <w:r w:rsidRPr="005B4FB6">
        <w:rPr>
          <w:rFonts w:hint="eastAsia"/>
        </w:rPr>
        <w:t>写真</w:t>
      </w:r>
      <w:r w:rsidRPr="005B4FB6">
        <w:rPr>
          <w:rFonts w:hint="eastAsia"/>
        </w:rPr>
        <w:t>1</w:t>
      </w:r>
      <w:r w:rsidRPr="005B4FB6">
        <w:rPr>
          <w:rFonts w:hint="eastAsia"/>
        </w:rPr>
        <w:t xml:space="preserve">　授業風景</w:t>
      </w:r>
    </w:p>
    <w:p w:rsidR="005B4FB6" w:rsidRDefault="005B4FB6">
      <w:pPr>
        <w:rPr>
          <w:b/>
        </w:rPr>
      </w:pPr>
    </w:p>
    <w:p w:rsidR="00B52C67" w:rsidRPr="00027317" w:rsidRDefault="00F5072E">
      <w:pPr>
        <w:rPr>
          <w:b/>
        </w:rPr>
      </w:pPr>
      <w:r w:rsidRPr="00027317">
        <w:rPr>
          <w:rFonts w:hint="eastAsia"/>
          <w:b/>
        </w:rPr>
        <w:t>各班の意見</w:t>
      </w:r>
    </w:p>
    <w:p w:rsidR="00027317" w:rsidRPr="0020730B" w:rsidRDefault="00E0781A">
      <w:r>
        <w:rPr>
          <w:rFonts w:hint="eastAsia"/>
        </w:rPr>
        <w:t>今回の模擬授業について各班から頂いた意見を導入、実験、全体に分けて以下に示す。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F5072E" w:rsidTr="00BD0A9E">
        <w:tc>
          <w:tcPr>
            <w:tcW w:w="4351" w:type="dxa"/>
            <w:tcBorders>
              <w:top w:val="single" w:sz="18" w:space="0" w:color="auto"/>
              <w:left w:val="single" w:sz="18" w:space="0" w:color="auto"/>
              <w:right w:val="nil"/>
            </w:tcBorders>
          </w:tcPr>
          <w:p w:rsidR="00F5072E" w:rsidRPr="00E0781A" w:rsidRDefault="00F5072E" w:rsidP="00F5072E">
            <w:pPr>
              <w:rPr>
                <w:b/>
              </w:rPr>
            </w:pPr>
            <w:r w:rsidRPr="00E0781A">
              <w:rPr>
                <w:rFonts w:hint="eastAsia"/>
                <w:b/>
              </w:rPr>
              <w:t>導入</w:t>
            </w:r>
          </w:p>
        </w:tc>
        <w:tc>
          <w:tcPr>
            <w:tcW w:w="4351" w:type="dxa"/>
            <w:tcBorders>
              <w:top w:val="single" w:sz="18" w:space="0" w:color="auto"/>
              <w:left w:val="nil"/>
              <w:bottom w:val="single" w:sz="4" w:space="0" w:color="auto"/>
              <w:right w:val="single" w:sz="18" w:space="0" w:color="auto"/>
            </w:tcBorders>
          </w:tcPr>
          <w:p w:rsidR="00F5072E" w:rsidRPr="00BD0A9E" w:rsidRDefault="00F5072E" w:rsidP="00F5072E"/>
        </w:tc>
      </w:tr>
      <w:tr w:rsidR="00F5072E" w:rsidTr="00BD0A9E">
        <w:tc>
          <w:tcPr>
            <w:tcW w:w="4351" w:type="dxa"/>
            <w:tcBorders>
              <w:left w:val="single" w:sz="18" w:space="0" w:color="auto"/>
              <w:right w:val="nil"/>
            </w:tcBorders>
          </w:tcPr>
          <w:p w:rsidR="00F5072E" w:rsidRPr="00BD0A9E" w:rsidRDefault="00F5072E" w:rsidP="00F5072E">
            <w:r w:rsidRPr="00BD0A9E">
              <w:rPr>
                <w:rFonts w:hint="eastAsia"/>
              </w:rPr>
              <w:t>良かった点</w:t>
            </w:r>
          </w:p>
        </w:tc>
        <w:tc>
          <w:tcPr>
            <w:tcW w:w="4351" w:type="dxa"/>
            <w:tcBorders>
              <w:left w:val="nil"/>
              <w:right w:val="single" w:sz="18" w:space="0" w:color="auto"/>
            </w:tcBorders>
          </w:tcPr>
          <w:p w:rsidR="00F5072E" w:rsidRPr="00BD0A9E" w:rsidRDefault="00F5072E" w:rsidP="00F5072E"/>
        </w:tc>
      </w:tr>
      <w:tr w:rsidR="00904A90" w:rsidRPr="00904A90" w:rsidTr="00BD0A9E">
        <w:tc>
          <w:tcPr>
            <w:tcW w:w="8702" w:type="dxa"/>
            <w:gridSpan w:val="2"/>
            <w:tcBorders>
              <w:left w:val="single" w:sz="18" w:space="0" w:color="auto"/>
              <w:bottom w:val="single" w:sz="12" w:space="0" w:color="auto"/>
              <w:right w:val="single" w:sz="18" w:space="0" w:color="auto"/>
            </w:tcBorders>
          </w:tcPr>
          <w:p w:rsidR="00904A90" w:rsidRPr="00BD0A9E" w:rsidRDefault="00904A90" w:rsidP="00904A90">
            <w:r w:rsidRPr="00BD0A9E">
              <w:rPr>
                <w:rFonts w:hint="eastAsia"/>
              </w:rPr>
              <w:t>・導入が良かった</w:t>
            </w:r>
          </w:p>
          <w:p w:rsidR="00904A90" w:rsidRPr="00BD0A9E" w:rsidRDefault="00904A90" w:rsidP="00904A90">
            <w:r w:rsidRPr="00BD0A9E">
              <w:rPr>
                <w:rFonts w:hint="eastAsia"/>
              </w:rPr>
              <w:t>・導入が面白くてひきつけられた</w:t>
            </w:r>
          </w:p>
          <w:p w:rsidR="00904A90" w:rsidRPr="00BD0A9E" w:rsidRDefault="00904A90" w:rsidP="00F5072E">
            <w:r w:rsidRPr="00BD0A9E">
              <w:rPr>
                <w:rFonts w:hint="eastAsia"/>
              </w:rPr>
              <w:t>・導入の食品中のビタミン</w:t>
            </w:r>
            <w:r w:rsidRPr="00BD0A9E">
              <w:rPr>
                <w:rFonts w:hint="eastAsia"/>
              </w:rPr>
              <w:t>C</w:t>
            </w:r>
            <w:r w:rsidRPr="00BD0A9E">
              <w:rPr>
                <w:rFonts w:hint="eastAsia"/>
              </w:rPr>
              <w:t>の話が面白かった</w:t>
            </w:r>
          </w:p>
          <w:p w:rsidR="00904A90" w:rsidRPr="00BD0A9E" w:rsidRDefault="00904A90" w:rsidP="00F5072E">
            <w:r w:rsidRPr="00BD0A9E">
              <w:rPr>
                <w:rFonts w:hint="eastAsia"/>
              </w:rPr>
              <w:t>・酸化還元反応の実験を始める際にまず添加物の話から切り出すのは子どもたちにとってとっつきやすいと思った。</w:t>
            </w:r>
          </w:p>
        </w:tc>
      </w:tr>
      <w:tr w:rsidR="00904A90" w:rsidRPr="00904A90" w:rsidTr="00BD0A9E">
        <w:tc>
          <w:tcPr>
            <w:tcW w:w="8702" w:type="dxa"/>
            <w:gridSpan w:val="2"/>
            <w:tcBorders>
              <w:top w:val="single" w:sz="12" w:space="0" w:color="auto"/>
              <w:left w:val="single" w:sz="18" w:space="0" w:color="auto"/>
              <w:right w:val="single" w:sz="18" w:space="0" w:color="auto"/>
            </w:tcBorders>
          </w:tcPr>
          <w:p w:rsidR="00904A90" w:rsidRPr="00E0781A" w:rsidRDefault="00904A90" w:rsidP="00F5072E">
            <w:pPr>
              <w:rPr>
                <w:b/>
              </w:rPr>
            </w:pPr>
            <w:r w:rsidRPr="00E0781A">
              <w:rPr>
                <w:rFonts w:hint="eastAsia"/>
                <w:b/>
              </w:rPr>
              <w:t>実験</w:t>
            </w:r>
          </w:p>
        </w:tc>
      </w:tr>
      <w:tr w:rsidR="00904A90" w:rsidRPr="00904A90" w:rsidTr="00BD0A9E">
        <w:tc>
          <w:tcPr>
            <w:tcW w:w="4351" w:type="dxa"/>
            <w:tcBorders>
              <w:left w:val="single" w:sz="18" w:space="0" w:color="auto"/>
              <w:right w:val="dashSmallGap" w:sz="4" w:space="0" w:color="auto"/>
            </w:tcBorders>
          </w:tcPr>
          <w:p w:rsidR="00904A90" w:rsidRPr="00BD0A9E" w:rsidRDefault="00904A90" w:rsidP="00F5072E">
            <w:r w:rsidRPr="00BD0A9E">
              <w:rPr>
                <w:rFonts w:hint="eastAsia"/>
              </w:rPr>
              <w:t>良かった点</w:t>
            </w:r>
          </w:p>
        </w:tc>
        <w:tc>
          <w:tcPr>
            <w:tcW w:w="4351" w:type="dxa"/>
            <w:tcBorders>
              <w:left w:val="dashSmallGap" w:sz="4" w:space="0" w:color="auto"/>
              <w:right w:val="single" w:sz="18" w:space="0" w:color="auto"/>
            </w:tcBorders>
          </w:tcPr>
          <w:p w:rsidR="00904A90" w:rsidRPr="00BD0A9E" w:rsidRDefault="00904A90" w:rsidP="00F5072E">
            <w:r w:rsidRPr="00BD0A9E">
              <w:rPr>
                <w:rFonts w:hint="eastAsia"/>
              </w:rPr>
              <w:t>改善点</w:t>
            </w:r>
          </w:p>
        </w:tc>
      </w:tr>
      <w:tr w:rsidR="00904A90" w:rsidRPr="00904A90" w:rsidTr="00BD0A9E">
        <w:tc>
          <w:tcPr>
            <w:tcW w:w="4351" w:type="dxa"/>
            <w:tcBorders>
              <w:left w:val="single" w:sz="18" w:space="0" w:color="auto"/>
              <w:right w:val="dashSmallGap" w:sz="4" w:space="0" w:color="auto"/>
            </w:tcBorders>
          </w:tcPr>
          <w:p w:rsidR="00904A90" w:rsidRPr="00BD0A9E" w:rsidRDefault="00904A90" w:rsidP="00904A90">
            <w:r w:rsidRPr="00BD0A9E">
              <w:rPr>
                <w:rFonts w:hint="eastAsia"/>
              </w:rPr>
              <w:t>・板書の酸化と還元の使い分けが良かった</w:t>
            </w:r>
          </w:p>
          <w:p w:rsidR="00904A90" w:rsidRPr="00BD0A9E" w:rsidRDefault="00904A90" w:rsidP="00F5072E">
            <w:r w:rsidRPr="00BD0A9E">
              <w:rPr>
                <w:rFonts w:hint="eastAsia"/>
              </w:rPr>
              <w:t>・定量的に酸化還元反応の実験を行うことができたので良いと思う</w:t>
            </w:r>
          </w:p>
        </w:tc>
        <w:tc>
          <w:tcPr>
            <w:tcW w:w="4351" w:type="dxa"/>
            <w:tcBorders>
              <w:left w:val="dashSmallGap" w:sz="4" w:space="0" w:color="auto"/>
              <w:right w:val="single" w:sz="18" w:space="0" w:color="auto"/>
            </w:tcBorders>
          </w:tcPr>
          <w:p w:rsidR="00904A90" w:rsidRPr="00BD0A9E" w:rsidRDefault="00904A90" w:rsidP="00904A90">
            <w:r w:rsidRPr="00BD0A9E">
              <w:rPr>
                <w:rFonts w:hint="eastAsia"/>
              </w:rPr>
              <w:t>・反応式は生徒に書いてもらった方がよい</w:t>
            </w:r>
          </w:p>
          <w:p w:rsidR="00904A90" w:rsidRPr="00BD0A9E" w:rsidRDefault="00904A90" w:rsidP="00F5072E">
            <w:r w:rsidRPr="00BD0A9E">
              <w:rPr>
                <w:rFonts w:hint="eastAsia"/>
              </w:rPr>
              <w:t>・指示がうまく伝わらず、実験を失敗した班がいた</w:t>
            </w:r>
          </w:p>
        </w:tc>
      </w:tr>
      <w:tr w:rsidR="00904A90" w:rsidRPr="00904A90" w:rsidTr="00BD0A9E">
        <w:tc>
          <w:tcPr>
            <w:tcW w:w="4351" w:type="dxa"/>
            <w:tcBorders>
              <w:left w:val="single" w:sz="18" w:space="0" w:color="auto"/>
              <w:right w:val="dashSmallGap" w:sz="4" w:space="0" w:color="auto"/>
            </w:tcBorders>
          </w:tcPr>
          <w:p w:rsidR="00904A90" w:rsidRPr="00E0781A" w:rsidRDefault="00904A90" w:rsidP="00904A90">
            <w:pPr>
              <w:rPr>
                <w:b/>
              </w:rPr>
            </w:pPr>
            <w:r w:rsidRPr="00E0781A">
              <w:rPr>
                <w:rFonts w:hint="eastAsia"/>
                <w:b/>
              </w:rPr>
              <w:t>全体</w:t>
            </w:r>
          </w:p>
        </w:tc>
        <w:tc>
          <w:tcPr>
            <w:tcW w:w="4351" w:type="dxa"/>
            <w:tcBorders>
              <w:left w:val="dashSmallGap" w:sz="4" w:space="0" w:color="auto"/>
              <w:right w:val="single" w:sz="18" w:space="0" w:color="auto"/>
            </w:tcBorders>
          </w:tcPr>
          <w:p w:rsidR="00904A90" w:rsidRPr="00BD0A9E" w:rsidRDefault="00904A90" w:rsidP="00904A90"/>
        </w:tc>
      </w:tr>
      <w:tr w:rsidR="00904A90" w:rsidRPr="00904A90" w:rsidTr="00BD0A9E">
        <w:tc>
          <w:tcPr>
            <w:tcW w:w="4351" w:type="dxa"/>
            <w:tcBorders>
              <w:left w:val="single" w:sz="18" w:space="0" w:color="auto"/>
              <w:right w:val="dashSmallGap" w:sz="4" w:space="0" w:color="auto"/>
            </w:tcBorders>
          </w:tcPr>
          <w:p w:rsidR="00904A90" w:rsidRPr="00BD0A9E" w:rsidRDefault="00904A90" w:rsidP="00A815AC">
            <w:r w:rsidRPr="00BD0A9E">
              <w:rPr>
                <w:rFonts w:hint="eastAsia"/>
              </w:rPr>
              <w:t>良かった点</w:t>
            </w:r>
          </w:p>
        </w:tc>
        <w:tc>
          <w:tcPr>
            <w:tcW w:w="4351" w:type="dxa"/>
            <w:tcBorders>
              <w:left w:val="dashSmallGap" w:sz="4" w:space="0" w:color="auto"/>
              <w:right w:val="single" w:sz="18" w:space="0" w:color="auto"/>
            </w:tcBorders>
          </w:tcPr>
          <w:p w:rsidR="00904A90" w:rsidRPr="00BD0A9E" w:rsidRDefault="00904A90" w:rsidP="00A815AC">
            <w:r w:rsidRPr="00BD0A9E">
              <w:rPr>
                <w:rFonts w:hint="eastAsia"/>
              </w:rPr>
              <w:t>改善点</w:t>
            </w:r>
          </w:p>
        </w:tc>
      </w:tr>
      <w:tr w:rsidR="00904A90" w:rsidRPr="00904A90" w:rsidTr="00BD0A9E">
        <w:tc>
          <w:tcPr>
            <w:tcW w:w="4351" w:type="dxa"/>
            <w:tcBorders>
              <w:left w:val="single" w:sz="18" w:space="0" w:color="auto"/>
              <w:bottom w:val="single" w:sz="12" w:space="0" w:color="auto"/>
              <w:right w:val="dashSmallGap" w:sz="4" w:space="0" w:color="auto"/>
            </w:tcBorders>
          </w:tcPr>
          <w:p w:rsidR="00904A90" w:rsidRPr="00BD0A9E" w:rsidRDefault="00904A90" w:rsidP="00904A90">
            <w:r w:rsidRPr="00BD0A9E">
              <w:rPr>
                <w:rFonts w:hint="eastAsia"/>
              </w:rPr>
              <w:t>・間の取り方がうまい</w:t>
            </w:r>
          </w:p>
          <w:p w:rsidR="00904A90" w:rsidRPr="00BD0A9E" w:rsidRDefault="00904A90" w:rsidP="00904A90">
            <w:r w:rsidRPr="00BD0A9E">
              <w:rPr>
                <w:rFonts w:hint="eastAsia"/>
              </w:rPr>
              <w:t>・最後にもう一度まとめがあったのが良かった</w:t>
            </w:r>
          </w:p>
          <w:p w:rsidR="00904A90" w:rsidRPr="00BD0A9E" w:rsidRDefault="00904A90" w:rsidP="00904A90">
            <w:r w:rsidRPr="00BD0A9E">
              <w:rPr>
                <w:rFonts w:hint="eastAsia"/>
              </w:rPr>
              <w:t>・声が聞き取りやすかった</w:t>
            </w:r>
          </w:p>
          <w:p w:rsidR="00904A90" w:rsidRPr="00BD0A9E" w:rsidRDefault="00904A90" w:rsidP="00904A90">
            <w:r w:rsidRPr="00BD0A9E">
              <w:rPr>
                <w:rFonts w:hint="eastAsia"/>
              </w:rPr>
              <w:t>・酸化・還元反応の原理がわかりやすく説明されていた</w:t>
            </w:r>
          </w:p>
        </w:tc>
        <w:tc>
          <w:tcPr>
            <w:tcW w:w="4351" w:type="dxa"/>
            <w:tcBorders>
              <w:left w:val="dashSmallGap" w:sz="4" w:space="0" w:color="auto"/>
              <w:bottom w:val="single" w:sz="12" w:space="0" w:color="auto"/>
              <w:right w:val="single" w:sz="18" w:space="0" w:color="auto"/>
            </w:tcBorders>
          </w:tcPr>
          <w:p w:rsidR="00904A90" w:rsidRPr="00BD0A9E" w:rsidRDefault="00904A90" w:rsidP="00904A90">
            <w:r w:rsidRPr="00BD0A9E">
              <w:rPr>
                <w:rFonts w:hint="eastAsia"/>
              </w:rPr>
              <w:t>・高校生向けではない</w:t>
            </w:r>
          </w:p>
          <w:p w:rsidR="00904A90" w:rsidRPr="00BD0A9E" w:rsidRDefault="00904A90" w:rsidP="00904A90">
            <w:r w:rsidRPr="00BD0A9E">
              <w:rPr>
                <w:rFonts w:hint="eastAsia"/>
              </w:rPr>
              <w:t>・授業ではイオンで酸化還元の話をしていたのに、実験考察では水素を得るか失うかで酸化還元と判断していたので、そこを統一すれば良かったと思う</w:t>
            </w:r>
          </w:p>
          <w:p w:rsidR="00904A90" w:rsidRPr="00BD0A9E" w:rsidRDefault="00904A90" w:rsidP="00904A90">
            <w:r w:rsidRPr="00BD0A9E">
              <w:rPr>
                <w:rFonts w:hint="eastAsia"/>
              </w:rPr>
              <w:t>・イオンについて知識が乏しい子へのフォローが必要だと思う</w:t>
            </w:r>
          </w:p>
          <w:p w:rsidR="00904A90" w:rsidRPr="00BD0A9E" w:rsidRDefault="00904A90" w:rsidP="00A815AC">
            <w:r w:rsidRPr="00BD0A9E">
              <w:rPr>
                <w:rFonts w:hint="eastAsia"/>
              </w:rPr>
              <w:t>・ノートをとる指示がなかった</w:t>
            </w:r>
          </w:p>
        </w:tc>
      </w:tr>
    </w:tbl>
    <w:p w:rsidR="00A815AC" w:rsidRDefault="007502E3">
      <w:r>
        <w:rPr>
          <w:rFonts w:hint="eastAsia"/>
        </w:rPr>
        <w:lastRenderedPageBreak/>
        <w:t>（</w:t>
      </w:r>
      <w:r w:rsidR="00A815AC">
        <w:rPr>
          <w:rFonts w:hint="eastAsia"/>
        </w:rPr>
        <w:t>補足</w:t>
      </w:r>
      <w:r>
        <w:rPr>
          <w:rFonts w:hint="eastAsia"/>
        </w:rPr>
        <w:t>）</w:t>
      </w:r>
    </w:p>
    <w:p w:rsidR="00BF786C" w:rsidRDefault="00A815AC" w:rsidP="00BF786C">
      <w:pPr>
        <w:ind w:firstLineChars="100" w:firstLine="210"/>
      </w:pPr>
      <w:r>
        <w:rPr>
          <w:rFonts w:hint="eastAsia"/>
        </w:rPr>
        <w:t>高校生向けではない、との意見もあったため、</w:t>
      </w:r>
      <w:r w:rsidR="00C16E38">
        <w:rPr>
          <w:rFonts w:hint="eastAsia"/>
        </w:rPr>
        <w:t>45</w:t>
      </w:r>
      <w:r>
        <w:rPr>
          <w:rFonts w:hint="eastAsia"/>
        </w:rPr>
        <w:t>分授業での授業構成も補足する。実際は滴下したイソジンの量を各班に記録させ、そこから、サプリメント一粒にビタミン</w:t>
      </w:r>
      <w:r>
        <w:rPr>
          <w:rFonts w:hint="eastAsia"/>
        </w:rPr>
        <w:t>C</w:t>
      </w:r>
      <w:r>
        <w:rPr>
          <w:rFonts w:hint="eastAsia"/>
        </w:rPr>
        <w:t>が何</w:t>
      </w:r>
      <w:r>
        <w:rPr>
          <w:rFonts w:hint="eastAsia"/>
        </w:rPr>
        <w:t>g</w:t>
      </w:r>
      <w:r>
        <w:rPr>
          <w:rFonts w:hint="eastAsia"/>
        </w:rPr>
        <w:t>入っていたかを解かせる予定であった。生徒にはイソジンにはヨウ素</w:t>
      </w:r>
      <w:r w:rsidR="007502E3">
        <w:rPr>
          <w:rFonts w:hint="eastAsia"/>
        </w:rPr>
        <w:t>（</w:t>
      </w:r>
      <w:r>
        <w:rPr>
          <w:rFonts w:hint="eastAsia"/>
        </w:rPr>
        <w:t>分子量</w:t>
      </w:r>
      <w:r>
        <w:rPr>
          <w:rFonts w:hint="eastAsia"/>
        </w:rPr>
        <w:t>I</w:t>
      </w:r>
      <w:r w:rsidRPr="00A815AC">
        <w:rPr>
          <w:rFonts w:hint="eastAsia"/>
          <w:vertAlign w:val="subscript"/>
        </w:rPr>
        <w:t>2</w:t>
      </w:r>
      <w:r>
        <w:rPr>
          <w:rFonts w:hint="eastAsia"/>
        </w:rPr>
        <w:t>：</w:t>
      </w:r>
      <w:r>
        <w:rPr>
          <w:rFonts w:hint="eastAsia"/>
        </w:rPr>
        <w:t>252</w:t>
      </w:r>
      <w:r w:rsidR="007502E3">
        <w:rPr>
          <w:rFonts w:hint="eastAsia"/>
        </w:rPr>
        <w:t>）</w:t>
      </w:r>
      <w:r>
        <w:rPr>
          <w:rFonts w:hint="eastAsia"/>
        </w:rPr>
        <w:t>が</w:t>
      </w:r>
      <w:r>
        <w:rPr>
          <w:rFonts w:hint="eastAsia"/>
        </w:rPr>
        <w:t>7g/L</w:t>
      </w:r>
      <w:r>
        <w:rPr>
          <w:rFonts w:hint="eastAsia"/>
        </w:rPr>
        <w:t>含有しており、ビタミン</w:t>
      </w:r>
      <w:r>
        <w:rPr>
          <w:rFonts w:hint="eastAsia"/>
        </w:rPr>
        <w:t>C</w:t>
      </w:r>
      <w:r>
        <w:rPr>
          <w:rFonts w:hint="eastAsia"/>
        </w:rPr>
        <w:t>溶液はビタミン</w:t>
      </w:r>
      <w:r>
        <w:rPr>
          <w:rFonts w:hint="eastAsia"/>
        </w:rPr>
        <w:t>C</w:t>
      </w:r>
      <w:r w:rsidR="007502E3">
        <w:rPr>
          <w:rFonts w:hint="eastAsia"/>
        </w:rPr>
        <w:t>（</w:t>
      </w:r>
      <w:r>
        <w:rPr>
          <w:rFonts w:hint="eastAsia"/>
        </w:rPr>
        <w:t>分子量</w:t>
      </w:r>
      <w:r>
        <w:rPr>
          <w:rFonts w:hint="eastAsia"/>
        </w:rPr>
        <w:t>C</w:t>
      </w:r>
      <w:r w:rsidRPr="0044245C">
        <w:rPr>
          <w:rFonts w:hint="eastAsia"/>
          <w:vertAlign w:val="subscript"/>
        </w:rPr>
        <w:t>6</w:t>
      </w:r>
      <w:r>
        <w:rPr>
          <w:rFonts w:hint="eastAsia"/>
        </w:rPr>
        <w:t>H</w:t>
      </w:r>
      <w:r w:rsidRPr="0044245C">
        <w:rPr>
          <w:rFonts w:hint="eastAsia"/>
          <w:vertAlign w:val="subscript"/>
        </w:rPr>
        <w:t>6</w:t>
      </w:r>
      <w:r>
        <w:rPr>
          <w:rFonts w:hint="eastAsia"/>
        </w:rPr>
        <w:t>O</w:t>
      </w:r>
      <w:r w:rsidRPr="0044245C">
        <w:rPr>
          <w:rFonts w:hint="eastAsia"/>
          <w:vertAlign w:val="subscript"/>
        </w:rPr>
        <w:t>6</w:t>
      </w:r>
      <w:r>
        <w:rPr>
          <w:rFonts w:hint="eastAsia"/>
        </w:rPr>
        <w:t>：</w:t>
      </w:r>
      <w:r>
        <w:rPr>
          <w:rFonts w:hint="eastAsia"/>
        </w:rPr>
        <w:t>176</w:t>
      </w:r>
      <w:r w:rsidR="007502E3">
        <w:rPr>
          <w:rFonts w:hint="eastAsia"/>
        </w:rPr>
        <w:t>）</w:t>
      </w:r>
      <w:r>
        <w:rPr>
          <w:rFonts w:hint="eastAsia"/>
        </w:rPr>
        <w:t>一粒を</w:t>
      </w:r>
      <w:r>
        <w:rPr>
          <w:rFonts w:hint="eastAsia"/>
        </w:rPr>
        <w:t>200ml</w:t>
      </w:r>
      <w:r>
        <w:rPr>
          <w:rFonts w:hint="eastAsia"/>
        </w:rPr>
        <w:t>の水に溶かした</w:t>
      </w:r>
      <w:r w:rsidR="00BF786C">
        <w:rPr>
          <w:rFonts w:hint="eastAsia"/>
        </w:rPr>
        <w:t>ものとすることを掲示する。</w:t>
      </w:r>
    </w:p>
    <w:p w:rsidR="00E306F1" w:rsidRDefault="00A815AC" w:rsidP="00A815AC">
      <w:pPr>
        <w:ind w:firstLineChars="100" w:firstLine="210"/>
      </w:pPr>
      <w:r>
        <w:rPr>
          <w:rFonts w:hint="eastAsia"/>
        </w:rPr>
        <w:t>板書計画としては</w:t>
      </w:r>
      <w:r w:rsidR="00B127F4">
        <w:rPr>
          <w:rFonts w:hint="eastAsia"/>
        </w:rPr>
        <w:t>、</w:t>
      </w:r>
    </w:p>
    <w:p w:rsidR="00E306F1" w:rsidRDefault="002E21C2">
      <w:r>
        <w:rPr>
          <w:noProof/>
        </w:rPr>
        <w:drawing>
          <wp:inline distT="0" distB="0" distL="0" distR="0">
            <wp:extent cx="4149090" cy="3269615"/>
            <wp:effectExtent l="57150" t="38100" r="41910" b="26035"/>
            <wp:docPr id="1" name="図 1" descr="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2"/>
                    <pic:cNvPicPr>
                      <a:picLocks noChangeAspect="1" noChangeArrowheads="1"/>
                    </pic:cNvPicPr>
                  </pic:nvPicPr>
                  <pic:blipFill>
                    <a:blip r:embed="rId10" cstate="print"/>
                    <a:srcRect/>
                    <a:stretch>
                      <a:fillRect/>
                    </a:stretch>
                  </pic:blipFill>
                  <pic:spPr bwMode="auto">
                    <a:xfrm>
                      <a:off x="0" y="0"/>
                      <a:ext cx="4149090" cy="3269615"/>
                    </a:xfrm>
                    <a:prstGeom prst="rect">
                      <a:avLst/>
                    </a:prstGeom>
                    <a:noFill/>
                    <a:ln w="28575" cmpd="sng">
                      <a:solidFill>
                        <a:srgbClr val="000000"/>
                      </a:solidFill>
                      <a:miter lim="800000"/>
                      <a:headEnd/>
                      <a:tailEnd/>
                    </a:ln>
                    <a:effectLst/>
                  </pic:spPr>
                </pic:pic>
              </a:graphicData>
            </a:graphic>
          </wp:inline>
        </w:drawing>
      </w:r>
    </w:p>
    <w:p w:rsidR="00A815AC" w:rsidRDefault="00BF786C">
      <w:r>
        <w:rPr>
          <w:rFonts w:hint="eastAsia"/>
        </w:rPr>
        <w:t>としていた</w:t>
      </w:r>
      <w:r w:rsidR="00A815AC">
        <w:rPr>
          <w:rFonts w:hint="eastAsia"/>
        </w:rPr>
        <w:t>。ここまでを</w:t>
      </w:r>
      <w:r w:rsidR="00027317">
        <w:rPr>
          <w:rFonts w:hint="eastAsia"/>
        </w:rPr>
        <w:t>45</w:t>
      </w:r>
      <w:r w:rsidR="00A815AC">
        <w:rPr>
          <w:rFonts w:hint="eastAsia"/>
        </w:rPr>
        <w:t>分の授業で</w:t>
      </w:r>
      <w:r>
        <w:rPr>
          <w:rFonts w:hint="eastAsia"/>
        </w:rPr>
        <w:t>は行う予定であった。</w:t>
      </w:r>
    </w:p>
    <w:p w:rsidR="00A815AC" w:rsidRPr="00A815AC" w:rsidRDefault="00A815AC"/>
    <w:p w:rsidR="00B52C67" w:rsidRPr="00027317" w:rsidRDefault="00B52C67">
      <w:pPr>
        <w:rPr>
          <w:b/>
        </w:rPr>
      </w:pPr>
      <w:r w:rsidRPr="00027317">
        <w:rPr>
          <w:rFonts w:hint="eastAsia"/>
          <w:b/>
        </w:rPr>
        <w:t>今回の授業の反省及び改善点</w:t>
      </w:r>
    </w:p>
    <w:p w:rsidR="003A5552" w:rsidRDefault="00B52C67">
      <w:r>
        <w:rPr>
          <w:rFonts w:hint="eastAsia"/>
        </w:rPr>
        <w:t xml:space="preserve">　山本</w:t>
      </w:r>
    </w:p>
    <w:p w:rsidR="00B52C67" w:rsidRPr="007F713C" w:rsidRDefault="007F713C">
      <w:r>
        <w:rPr>
          <w:rFonts w:hint="eastAsia"/>
        </w:rPr>
        <w:t xml:space="preserve">　</w:t>
      </w:r>
      <w:r w:rsidR="002462C7">
        <w:rPr>
          <w:rFonts w:hint="eastAsia"/>
        </w:rPr>
        <w:t>実験の根幹であるヨウ素デンプン反応を起こす必要性や実験のまとめの時の水素の授受などの説明</w:t>
      </w:r>
      <w:r w:rsidR="003A5552">
        <w:rPr>
          <w:rFonts w:hint="eastAsia"/>
        </w:rPr>
        <w:t>が足りない部分や話の流れが掴めないような部分がでてしまった</w:t>
      </w:r>
      <w:r w:rsidR="002462C7">
        <w:rPr>
          <w:rFonts w:hint="eastAsia"/>
        </w:rPr>
        <w:t>ので、授業構成をしっかりと考えるべきだった</w:t>
      </w:r>
      <w:r w:rsidR="003A5552">
        <w:rPr>
          <w:rFonts w:hint="eastAsia"/>
        </w:rPr>
        <w:t>。</w:t>
      </w:r>
      <w:r w:rsidR="00E306F1">
        <w:rPr>
          <w:rFonts w:hint="eastAsia"/>
        </w:rPr>
        <w:t>また、実験時に片栗粉を誤ってイソジンに入れてしまった班がいたため、説明をしっかりとするべきだったのと、予備でイソジンや片栗粉を準備しておくべきだった。</w:t>
      </w:r>
      <w:r w:rsidR="006C60E7">
        <w:rPr>
          <w:rFonts w:hint="eastAsia"/>
        </w:rPr>
        <w:t>話し言葉や声量は注意したつもりだったが、今後はもう少し丁寧に説明できるように努力したい。</w:t>
      </w:r>
    </w:p>
    <w:p w:rsidR="00904A90" w:rsidRDefault="00904A90"/>
    <w:p w:rsidR="00B52C67" w:rsidRDefault="00B52C67">
      <w:r>
        <w:rPr>
          <w:rFonts w:hint="eastAsia"/>
        </w:rPr>
        <w:t xml:space="preserve">　國永</w:t>
      </w:r>
    </w:p>
    <w:p w:rsidR="00027317" w:rsidRDefault="00027317">
      <w:r>
        <w:rPr>
          <w:rFonts w:hint="eastAsia"/>
        </w:rPr>
        <w:t xml:space="preserve">　</w:t>
      </w:r>
      <w:r w:rsidR="00C16E38">
        <w:rPr>
          <w:rFonts w:hint="eastAsia"/>
        </w:rPr>
        <w:t>導入での酸化還元反応のおさらいと実験結果の解説で</w:t>
      </w:r>
      <w:r w:rsidR="00B81D81">
        <w:rPr>
          <w:rFonts w:hint="eastAsia"/>
        </w:rPr>
        <w:t>、それぞれ電子と水素の授受によって酸化還元反応を定義したため生徒を混乱させてしまったと思う。通しでの練習を行う</w:t>
      </w:r>
      <w:r w:rsidR="00B81D81">
        <w:rPr>
          <w:rFonts w:hint="eastAsia"/>
        </w:rPr>
        <w:lastRenderedPageBreak/>
        <w:t>べきであった。次回の模擬授業では注意したい。また、制限時間を気にするあまりに授業を進めることに集中してしまい、板書を見やすくすること</w:t>
      </w:r>
      <w:r w:rsidR="007502E3">
        <w:rPr>
          <w:rFonts w:hint="eastAsia"/>
        </w:rPr>
        <w:t>（</w:t>
      </w:r>
      <w:r w:rsidR="00B81D81">
        <w:rPr>
          <w:rFonts w:hint="eastAsia"/>
        </w:rPr>
        <w:t>色分け、字の大きさなど</w:t>
      </w:r>
      <w:r w:rsidR="007502E3">
        <w:rPr>
          <w:rFonts w:hint="eastAsia"/>
        </w:rPr>
        <w:t>）</w:t>
      </w:r>
      <w:r w:rsidR="00B81D81">
        <w:rPr>
          <w:rFonts w:hint="eastAsia"/>
        </w:rPr>
        <w:t>やプリントへの書き込みの指示を怠ってしまった。</w:t>
      </w:r>
      <w:r w:rsidR="00551052">
        <w:rPr>
          <w:rFonts w:hint="eastAsia"/>
        </w:rPr>
        <w:t>やはり板書に関しても事前にしっかり練習を行い、</w:t>
      </w:r>
      <w:r w:rsidR="00B81D81">
        <w:rPr>
          <w:rFonts w:hint="eastAsia"/>
        </w:rPr>
        <w:t>授業プリントを活か</w:t>
      </w:r>
      <w:r w:rsidR="00551052">
        <w:rPr>
          <w:rFonts w:hint="eastAsia"/>
        </w:rPr>
        <w:t>すことができればより分かりやすい授業を行うことができたと思う</w:t>
      </w:r>
      <w:r w:rsidR="00B81D81">
        <w:rPr>
          <w:rFonts w:hint="eastAsia"/>
        </w:rPr>
        <w:t>。</w:t>
      </w:r>
    </w:p>
    <w:p w:rsidR="00B81D81" w:rsidRDefault="00B81D81"/>
    <w:p w:rsidR="00904A90" w:rsidRPr="00027317" w:rsidRDefault="00904A90">
      <w:pPr>
        <w:rPr>
          <w:b/>
        </w:rPr>
      </w:pPr>
      <w:r w:rsidRPr="00027317">
        <w:rPr>
          <w:rFonts w:hint="eastAsia"/>
          <w:b/>
        </w:rPr>
        <w:t>参考資料</w:t>
      </w:r>
    </w:p>
    <w:p w:rsidR="00904A90" w:rsidRDefault="00904A90">
      <w:r>
        <w:rPr>
          <w:rFonts w:hint="eastAsia"/>
        </w:rPr>
        <w:t>日常生活との関連を重視した高校化学実験の指導資料集の作成―新学習指導要領で例示された実験の開発・改良を中心に―</w:t>
      </w:r>
    </w:p>
    <w:p w:rsidR="00904A90" w:rsidRDefault="00904A90">
      <w:r w:rsidRPr="00904A90">
        <w:t>http://www2.gsn.ed.jp/houkoku/2010c/10c20/10c20h.pdf</w:t>
      </w:r>
    </w:p>
    <w:sectPr w:rsidR="00904A90" w:rsidSect="00C56C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512" w:rsidRDefault="002F7512">
      <w:r>
        <w:separator/>
      </w:r>
    </w:p>
  </w:endnote>
  <w:endnote w:type="continuationSeparator" w:id="0">
    <w:p w:rsidR="002F7512" w:rsidRDefault="002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512" w:rsidRDefault="002F7512">
      <w:r>
        <w:separator/>
      </w:r>
    </w:p>
  </w:footnote>
  <w:footnote w:type="continuationSeparator" w:id="0">
    <w:p w:rsidR="002F7512" w:rsidRDefault="002F7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6DD2"/>
    <w:multiLevelType w:val="hybridMultilevel"/>
    <w:tmpl w:val="E67CBDF0"/>
    <w:lvl w:ilvl="0" w:tplc="5AF264B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DF3ACF"/>
    <w:multiLevelType w:val="hybridMultilevel"/>
    <w:tmpl w:val="C1265B60"/>
    <w:lvl w:ilvl="0" w:tplc="7F18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F85087"/>
    <w:multiLevelType w:val="hybridMultilevel"/>
    <w:tmpl w:val="AB0C9C2E"/>
    <w:lvl w:ilvl="0" w:tplc="93080C7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D53207"/>
    <w:multiLevelType w:val="hybridMultilevel"/>
    <w:tmpl w:val="6024BC1A"/>
    <w:lvl w:ilvl="0" w:tplc="E5E66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5B"/>
    <w:rsid w:val="00000F09"/>
    <w:rsid w:val="000061B2"/>
    <w:rsid w:val="00006646"/>
    <w:rsid w:val="0000737C"/>
    <w:rsid w:val="00014799"/>
    <w:rsid w:val="00025812"/>
    <w:rsid w:val="0002671C"/>
    <w:rsid w:val="00027317"/>
    <w:rsid w:val="00030895"/>
    <w:rsid w:val="000339EC"/>
    <w:rsid w:val="00040897"/>
    <w:rsid w:val="0004198A"/>
    <w:rsid w:val="00041B1E"/>
    <w:rsid w:val="00044E48"/>
    <w:rsid w:val="000458F5"/>
    <w:rsid w:val="0005056C"/>
    <w:rsid w:val="0005079B"/>
    <w:rsid w:val="00052C52"/>
    <w:rsid w:val="00052EEF"/>
    <w:rsid w:val="000545ED"/>
    <w:rsid w:val="000566F5"/>
    <w:rsid w:val="000626FC"/>
    <w:rsid w:val="00066FE3"/>
    <w:rsid w:val="00067352"/>
    <w:rsid w:val="00070520"/>
    <w:rsid w:val="00070D60"/>
    <w:rsid w:val="00073532"/>
    <w:rsid w:val="00073819"/>
    <w:rsid w:val="000742E9"/>
    <w:rsid w:val="00074941"/>
    <w:rsid w:val="00077E79"/>
    <w:rsid w:val="00080835"/>
    <w:rsid w:val="000813B8"/>
    <w:rsid w:val="0008583A"/>
    <w:rsid w:val="00090B87"/>
    <w:rsid w:val="00093D49"/>
    <w:rsid w:val="00095D3F"/>
    <w:rsid w:val="00096FC2"/>
    <w:rsid w:val="0009708E"/>
    <w:rsid w:val="000A03B2"/>
    <w:rsid w:val="000A1E13"/>
    <w:rsid w:val="000A1F03"/>
    <w:rsid w:val="000A57BE"/>
    <w:rsid w:val="000B0EA6"/>
    <w:rsid w:val="000B391F"/>
    <w:rsid w:val="000B763F"/>
    <w:rsid w:val="000C0C71"/>
    <w:rsid w:val="000C57E8"/>
    <w:rsid w:val="000D11AB"/>
    <w:rsid w:val="000D1D2B"/>
    <w:rsid w:val="000D5A70"/>
    <w:rsid w:val="000D600C"/>
    <w:rsid w:val="000E1EC8"/>
    <w:rsid w:val="000E2126"/>
    <w:rsid w:val="000E5613"/>
    <w:rsid w:val="000E6BC4"/>
    <w:rsid w:val="000E6CE2"/>
    <w:rsid w:val="00100DEB"/>
    <w:rsid w:val="0010423C"/>
    <w:rsid w:val="00105E3E"/>
    <w:rsid w:val="00110659"/>
    <w:rsid w:val="00110F22"/>
    <w:rsid w:val="00115D9F"/>
    <w:rsid w:val="00125427"/>
    <w:rsid w:val="00125746"/>
    <w:rsid w:val="00130600"/>
    <w:rsid w:val="00131B5A"/>
    <w:rsid w:val="00131C97"/>
    <w:rsid w:val="00132122"/>
    <w:rsid w:val="00132250"/>
    <w:rsid w:val="00133ED0"/>
    <w:rsid w:val="001354BC"/>
    <w:rsid w:val="00137EC5"/>
    <w:rsid w:val="00144275"/>
    <w:rsid w:val="00144F33"/>
    <w:rsid w:val="001462B0"/>
    <w:rsid w:val="001550B4"/>
    <w:rsid w:val="001552C3"/>
    <w:rsid w:val="00155598"/>
    <w:rsid w:val="00155C23"/>
    <w:rsid w:val="00162844"/>
    <w:rsid w:val="001666E0"/>
    <w:rsid w:val="0016748E"/>
    <w:rsid w:val="00167524"/>
    <w:rsid w:val="001679A6"/>
    <w:rsid w:val="00171891"/>
    <w:rsid w:val="00172184"/>
    <w:rsid w:val="00172F16"/>
    <w:rsid w:val="00172FD2"/>
    <w:rsid w:val="001736C9"/>
    <w:rsid w:val="00173E24"/>
    <w:rsid w:val="00174AD3"/>
    <w:rsid w:val="001804A4"/>
    <w:rsid w:val="00182D41"/>
    <w:rsid w:val="001851EE"/>
    <w:rsid w:val="00191852"/>
    <w:rsid w:val="00191908"/>
    <w:rsid w:val="0019233E"/>
    <w:rsid w:val="00192A87"/>
    <w:rsid w:val="0019382F"/>
    <w:rsid w:val="001A05C9"/>
    <w:rsid w:val="001A2EC1"/>
    <w:rsid w:val="001A2F8D"/>
    <w:rsid w:val="001A34B3"/>
    <w:rsid w:val="001B2B5F"/>
    <w:rsid w:val="001B4AC0"/>
    <w:rsid w:val="001B5039"/>
    <w:rsid w:val="001B5F08"/>
    <w:rsid w:val="001C073A"/>
    <w:rsid w:val="001C1886"/>
    <w:rsid w:val="001C3D65"/>
    <w:rsid w:val="001C3E6B"/>
    <w:rsid w:val="001D34F7"/>
    <w:rsid w:val="001D6B41"/>
    <w:rsid w:val="001D7DB8"/>
    <w:rsid w:val="001E0949"/>
    <w:rsid w:val="001E25BD"/>
    <w:rsid w:val="001E334A"/>
    <w:rsid w:val="001E436A"/>
    <w:rsid w:val="001E5046"/>
    <w:rsid w:val="001E5DED"/>
    <w:rsid w:val="001F0F17"/>
    <w:rsid w:val="001F4629"/>
    <w:rsid w:val="0020730B"/>
    <w:rsid w:val="00214849"/>
    <w:rsid w:val="00214A7C"/>
    <w:rsid w:val="00214F5F"/>
    <w:rsid w:val="00215568"/>
    <w:rsid w:val="00216E5B"/>
    <w:rsid w:val="00217C5E"/>
    <w:rsid w:val="002206A7"/>
    <w:rsid w:val="002259ED"/>
    <w:rsid w:val="00230B52"/>
    <w:rsid w:val="00233820"/>
    <w:rsid w:val="0023508B"/>
    <w:rsid w:val="0023535A"/>
    <w:rsid w:val="00236DE3"/>
    <w:rsid w:val="002462C7"/>
    <w:rsid w:val="00247873"/>
    <w:rsid w:val="002529F8"/>
    <w:rsid w:val="002547E7"/>
    <w:rsid w:val="00255189"/>
    <w:rsid w:val="00255E87"/>
    <w:rsid w:val="00262730"/>
    <w:rsid w:val="00266ED8"/>
    <w:rsid w:val="002713DE"/>
    <w:rsid w:val="0027417E"/>
    <w:rsid w:val="00276EA5"/>
    <w:rsid w:val="00283C80"/>
    <w:rsid w:val="00287C72"/>
    <w:rsid w:val="00287E32"/>
    <w:rsid w:val="00290166"/>
    <w:rsid w:val="002938E5"/>
    <w:rsid w:val="00294555"/>
    <w:rsid w:val="00296822"/>
    <w:rsid w:val="002A1432"/>
    <w:rsid w:val="002A726F"/>
    <w:rsid w:val="002B0032"/>
    <w:rsid w:val="002B211D"/>
    <w:rsid w:val="002B3B16"/>
    <w:rsid w:val="002B4F35"/>
    <w:rsid w:val="002B6CD9"/>
    <w:rsid w:val="002B7EC0"/>
    <w:rsid w:val="002C4302"/>
    <w:rsid w:val="002C68F9"/>
    <w:rsid w:val="002D1FC0"/>
    <w:rsid w:val="002E21C2"/>
    <w:rsid w:val="002E2C8E"/>
    <w:rsid w:val="002E63FE"/>
    <w:rsid w:val="002E65D2"/>
    <w:rsid w:val="002F045B"/>
    <w:rsid w:val="002F286F"/>
    <w:rsid w:val="002F3170"/>
    <w:rsid w:val="002F60A1"/>
    <w:rsid w:val="002F7512"/>
    <w:rsid w:val="0030112A"/>
    <w:rsid w:val="003021ED"/>
    <w:rsid w:val="003076D6"/>
    <w:rsid w:val="00307E81"/>
    <w:rsid w:val="00311AAF"/>
    <w:rsid w:val="00315519"/>
    <w:rsid w:val="00326A99"/>
    <w:rsid w:val="003300D6"/>
    <w:rsid w:val="003335C6"/>
    <w:rsid w:val="00333ED3"/>
    <w:rsid w:val="00335495"/>
    <w:rsid w:val="003453F3"/>
    <w:rsid w:val="0034748A"/>
    <w:rsid w:val="0035015E"/>
    <w:rsid w:val="003533C2"/>
    <w:rsid w:val="003561B8"/>
    <w:rsid w:val="003567F9"/>
    <w:rsid w:val="00356F02"/>
    <w:rsid w:val="003602BB"/>
    <w:rsid w:val="00361362"/>
    <w:rsid w:val="00363D32"/>
    <w:rsid w:val="00366765"/>
    <w:rsid w:val="00371F89"/>
    <w:rsid w:val="00372789"/>
    <w:rsid w:val="003752CB"/>
    <w:rsid w:val="0038267A"/>
    <w:rsid w:val="0038307F"/>
    <w:rsid w:val="003840FC"/>
    <w:rsid w:val="0038691E"/>
    <w:rsid w:val="0038782F"/>
    <w:rsid w:val="003901AE"/>
    <w:rsid w:val="003904C5"/>
    <w:rsid w:val="003925DA"/>
    <w:rsid w:val="003926AC"/>
    <w:rsid w:val="00393232"/>
    <w:rsid w:val="003A5552"/>
    <w:rsid w:val="003A6122"/>
    <w:rsid w:val="003B140B"/>
    <w:rsid w:val="003B1989"/>
    <w:rsid w:val="003C656B"/>
    <w:rsid w:val="003D489C"/>
    <w:rsid w:val="003E316D"/>
    <w:rsid w:val="003E5504"/>
    <w:rsid w:val="003F0281"/>
    <w:rsid w:val="003F1B27"/>
    <w:rsid w:val="003F2129"/>
    <w:rsid w:val="003F71F6"/>
    <w:rsid w:val="00405C83"/>
    <w:rsid w:val="00412889"/>
    <w:rsid w:val="004161BB"/>
    <w:rsid w:val="00430873"/>
    <w:rsid w:val="00435A4C"/>
    <w:rsid w:val="00436BE8"/>
    <w:rsid w:val="00437B09"/>
    <w:rsid w:val="00442190"/>
    <w:rsid w:val="0044245C"/>
    <w:rsid w:val="00442976"/>
    <w:rsid w:val="00447DC7"/>
    <w:rsid w:val="00451804"/>
    <w:rsid w:val="00452C63"/>
    <w:rsid w:val="00453AFC"/>
    <w:rsid w:val="00454A6A"/>
    <w:rsid w:val="00454AD7"/>
    <w:rsid w:val="00456870"/>
    <w:rsid w:val="0047243B"/>
    <w:rsid w:val="00475908"/>
    <w:rsid w:val="004934CB"/>
    <w:rsid w:val="004951B5"/>
    <w:rsid w:val="00495D72"/>
    <w:rsid w:val="00497DCA"/>
    <w:rsid w:val="004A07C8"/>
    <w:rsid w:val="004A5795"/>
    <w:rsid w:val="004A7268"/>
    <w:rsid w:val="004A7910"/>
    <w:rsid w:val="004B2849"/>
    <w:rsid w:val="004B46C1"/>
    <w:rsid w:val="004B63D9"/>
    <w:rsid w:val="004D19B9"/>
    <w:rsid w:val="004D1AD3"/>
    <w:rsid w:val="004D39F1"/>
    <w:rsid w:val="004D67A8"/>
    <w:rsid w:val="004D7257"/>
    <w:rsid w:val="004E0D80"/>
    <w:rsid w:val="004E2427"/>
    <w:rsid w:val="004E4C12"/>
    <w:rsid w:val="004F2A93"/>
    <w:rsid w:val="00501BB4"/>
    <w:rsid w:val="005027A5"/>
    <w:rsid w:val="00504BE8"/>
    <w:rsid w:val="00505DAF"/>
    <w:rsid w:val="00506D49"/>
    <w:rsid w:val="00514974"/>
    <w:rsid w:val="00520E32"/>
    <w:rsid w:val="00523005"/>
    <w:rsid w:val="005252D8"/>
    <w:rsid w:val="005267F3"/>
    <w:rsid w:val="00535C7C"/>
    <w:rsid w:val="00536359"/>
    <w:rsid w:val="00540BBB"/>
    <w:rsid w:val="00541BE4"/>
    <w:rsid w:val="0054327E"/>
    <w:rsid w:val="0054489A"/>
    <w:rsid w:val="00545562"/>
    <w:rsid w:val="00546158"/>
    <w:rsid w:val="005469DC"/>
    <w:rsid w:val="0054763C"/>
    <w:rsid w:val="00550B1A"/>
    <w:rsid w:val="00551052"/>
    <w:rsid w:val="00551740"/>
    <w:rsid w:val="00551979"/>
    <w:rsid w:val="00551BAE"/>
    <w:rsid w:val="00555233"/>
    <w:rsid w:val="00555F0A"/>
    <w:rsid w:val="0056250E"/>
    <w:rsid w:val="005669D1"/>
    <w:rsid w:val="00566EF2"/>
    <w:rsid w:val="005716C9"/>
    <w:rsid w:val="00574D24"/>
    <w:rsid w:val="00575C84"/>
    <w:rsid w:val="0057644F"/>
    <w:rsid w:val="005778FC"/>
    <w:rsid w:val="0058137C"/>
    <w:rsid w:val="00583E27"/>
    <w:rsid w:val="00584ADB"/>
    <w:rsid w:val="00586B00"/>
    <w:rsid w:val="005902EF"/>
    <w:rsid w:val="00590902"/>
    <w:rsid w:val="00590AD6"/>
    <w:rsid w:val="0059233B"/>
    <w:rsid w:val="0059418B"/>
    <w:rsid w:val="00594984"/>
    <w:rsid w:val="005A5C03"/>
    <w:rsid w:val="005A6BBF"/>
    <w:rsid w:val="005A740A"/>
    <w:rsid w:val="005B1DEE"/>
    <w:rsid w:val="005B3FAD"/>
    <w:rsid w:val="005B4FB6"/>
    <w:rsid w:val="005C0AC2"/>
    <w:rsid w:val="005C10B8"/>
    <w:rsid w:val="005C7A53"/>
    <w:rsid w:val="005D1460"/>
    <w:rsid w:val="005D1EBF"/>
    <w:rsid w:val="005D2CAC"/>
    <w:rsid w:val="005D513E"/>
    <w:rsid w:val="005D6AD4"/>
    <w:rsid w:val="005E1E5D"/>
    <w:rsid w:val="005F00C5"/>
    <w:rsid w:val="005F1A6F"/>
    <w:rsid w:val="005F3C58"/>
    <w:rsid w:val="006033D0"/>
    <w:rsid w:val="00610C4B"/>
    <w:rsid w:val="006111D0"/>
    <w:rsid w:val="00611543"/>
    <w:rsid w:val="006128CA"/>
    <w:rsid w:val="00614488"/>
    <w:rsid w:val="00615115"/>
    <w:rsid w:val="00616042"/>
    <w:rsid w:val="00616F51"/>
    <w:rsid w:val="00620507"/>
    <w:rsid w:val="00620EB6"/>
    <w:rsid w:val="00631EB3"/>
    <w:rsid w:val="00633B64"/>
    <w:rsid w:val="00635768"/>
    <w:rsid w:val="0063750C"/>
    <w:rsid w:val="00642A29"/>
    <w:rsid w:val="00644289"/>
    <w:rsid w:val="0065760F"/>
    <w:rsid w:val="00662276"/>
    <w:rsid w:val="00662547"/>
    <w:rsid w:val="00662CEF"/>
    <w:rsid w:val="006647E7"/>
    <w:rsid w:val="00665489"/>
    <w:rsid w:val="006655BE"/>
    <w:rsid w:val="00665843"/>
    <w:rsid w:val="00666102"/>
    <w:rsid w:val="00667EB4"/>
    <w:rsid w:val="006719E3"/>
    <w:rsid w:val="006838E3"/>
    <w:rsid w:val="00684771"/>
    <w:rsid w:val="006861AC"/>
    <w:rsid w:val="006A34D4"/>
    <w:rsid w:val="006A61E9"/>
    <w:rsid w:val="006A6641"/>
    <w:rsid w:val="006B0E8B"/>
    <w:rsid w:val="006B371C"/>
    <w:rsid w:val="006B3B53"/>
    <w:rsid w:val="006B54DF"/>
    <w:rsid w:val="006B666F"/>
    <w:rsid w:val="006C0A97"/>
    <w:rsid w:val="006C31C8"/>
    <w:rsid w:val="006C3469"/>
    <w:rsid w:val="006C6042"/>
    <w:rsid w:val="006C60E7"/>
    <w:rsid w:val="006D006B"/>
    <w:rsid w:val="006E0F76"/>
    <w:rsid w:val="006E2FEA"/>
    <w:rsid w:val="006E4676"/>
    <w:rsid w:val="006E5DBC"/>
    <w:rsid w:val="006E6229"/>
    <w:rsid w:val="006F239D"/>
    <w:rsid w:val="006F3F87"/>
    <w:rsid w:val="00707A2E"/>
    <w:rsid w:val="00713916"/>
    <w:rsid w:val="00723082"/>
    <w:rsid w:val="00725315"/>
    <w:rsid w:val="00735596"/>
    <w:rsid w:val="007437F4"/>
    <w:rsid w:val="0074469B"/>
    <w:rsid w:val="007455AB"/>
    <w:rsid w:val="007502E3"/>
    <w:rsid w:val="007511D8"/>
    <w:rsid w:val="00763156"/>
    <w:rsid w:val="00764843"/>
    <w:rsid w:val="0076515E"/>
    <w:rsid w:val="007654A0"/>
    <w:rsid w:val="007727AA"/>
    <w:rsid w:val="00772DF2"/>
    <w:rsid w:val="007761DA"/>
    <w:rsid w:val="00783256"/>
    <w:rsid w:val="00783FC4"/>
    <w:rsid w:val="007909BC"/>
    <w:rsid w:val="00793BA5"/>
    <w:rsid w:val="007A00A0"/>
    <w:rsid w:val="007A2BDC"/>
    <w:rsid w:val="007A3202"/>
    <w:rsid w:val="007B1B0F"/>
    <w:rsid w:val="007B571B"/>
    <w:rsid w:val="007B59A9"/>
    <w:rsid w:val="007B727E"/>
    <w:rsid w:val="007B7C74"/>
    <w:rsid w:val="007C16D2"/>
    <w:rsid w:val="007C4654"/>
    <w:rsid w:val="007C63FC"/>
    <w:rsid w:val="007C66A0"/>
    <w:rsid w:val="007C7474"/>
    <w:rsid w:val="007D0AB8"/>
    <w:rsid w:val="007D234F"/>
    <w:rsid w:val="007E5170"/>
    <w:rsid w:val="007F225A"/>
    <w:rsid w:val="007F713C"/>
    <w:rsid w:val="0080170C"/>
    <w:rsid w:val="008031A8"/>
    <w:rsid w:val="0081148A"/>
    <w:rsid w:val="00815549"/>
    <w:rsid w:val="00817048"/>
    <w:rsid w:val="00817DD2"/>
    <w:rsid w:val="00823A30"/>
    <w:rsid w:val="00823E32"/>
    <w:rsid w:val="00827E2C"/>
    <w:rsid w:val="00831A38"/>
    <w:rsid w:val="00837627"/>
    <w:rsid w:val="00844369"/>
    <w:rsid w:val="0085134E"/>
    <w:rsid w:val="00852215"/>
    <w:rsid w:val="00855902"/>
    <w:rsid w:val="00856796"/>
    <w:rsid w:val="00866388"/>
    <w:rsid w:val="00874646"/>
    <w:rsid w:val="008757BE"/>
    <w:rsid w:val="00877331"/>
    <w:rsid w:val="008773AE"/>
    <w:rsid w:val="00883A3E"/>
    <w:rsid w:val="00883B33"/>
    <w:rsid w:val="00884219"/>
    <w:rsid w:val="00884E50"/>
    <w:rsid w:val="00891C02"/>
    <w:rsid w:val="0089287E"/>
    <w:rsid w:val="0089332D"/>
    <w:rsid w:val="008943BE"/>
    <w:rsid w:val="00896D36"/>
    <w:rsid w:val="008A255C"/>
    <w:rsid w:val="008A30F2"/>
    <w:rsid w:val="008A6F6F"/>
    <w:rsid w:val="008B41BA"/>
    <w:rsid w:val="008B4AF3"/>
    <w:rsid w:val="008C15CD"/>
    <w:rsid w:val="008C6EBC"/>
    <w:rsid w:val="008D04C4"/>
    <w:rsid w:val="008D102E"/>
    <w:rsid w:val="008D13F8"/>
    <w:rsid w:val="008D25E0"/>
    <w:rsid w:val="008D25F9"/>
    <w:rsid w:val="008D40C3"/>
    <w:rsid w:val="008D7A82"/>
    <w:rsid w:val="008E16AE"/>
    <w:rsid w:val="008E471D"/>
    <w:rsid w:val="008F4BC1"/>
    <w:rsid w:val="008F70B7"/>
    <w:rsid w:val="009030CD"/>
    <w:rsid w:val="00904A90"/>
    <w:rsid w:val="00904FC8"/>
    <w:rsid w:val="009063B2"/>
    <w:rsid w:val="00906F52"/>
    <w:rsid w:val="00910983"/>
    <w:rsid w:val="00910CB2"/>
    <w:rsid w:val="009208AA"/>
    <w:rsid w:val="00922327"/>
    <w:rsid w:val="00924DEB"/>
    <w:rsid w:val="00936DDC"/>
    <w:rsid w:val="009374C0"/>
    <w:rsid w:val="00940856"/>
    <w:rsid w:val="009419D1"/>
    <w:rsid w:val="00946326"/>
    <w:rsid w:val="00950743"/>
    <w:rsid w:val="00955A53"/>
    <w:rsid w:val="009570F4"/>
    <w:rsid w:val="00957468"/>
    <w:rsid w:val="00966E00"/>
    <w:rsid w:val="009733E6"/>
    <w:rsid w:val="00973CBB"/>
    <w:rsid w:val="00973FED"/>
    <w:rsid w:val="009767B6"/>
    <w:rsid w:val="009806B9"/>
    <w:rsid w:val="009813E2"/>
    <w:rsid w:val="00987FBD"/>
    <w:rsid w:val="009A10A1"/>
    <w:rsid w:val="009A1A49"/>
    <w:rsid w:val="009A2210"/>
    <w:rsid w:val="009B35C8"/>
    <w:rsid w:val="009B6AD2"/>
    <w:rsid w:val="009C177D"/>
    <w:rsid w:val="009C3B0E"/>
    <w:rsid w:val="009C5BE1"/>
    <w:rsid w:val="009C7FE5"/>
    <w:rsid w:val="009D0725"/>
    <w:rsid w:val="009D15A8"/>
    <w:rsid w:val="009D3714"/>
    <w:rsid w:val="009E0CC7"/>
    <w:rsid w:val="009E1104"/>
    <w:rsid w:val="009E16C0"/>
    <w:rsid w:val="009E1F9C"/>
    <w:rsid w:val="009E24B1"/>
    <w:rsid w:val="009E5581"/>
    <w:rsid w:val="009E6F40"/>
    <w:rsid w:val="009F3EA9"/>
    <w:rsid w:val="009F7C2D"/>
    <w:rsid w:val="00A072C5"/>
    <w:rsid w:val="00A158EB"/>
    <w:rsid w:val="00A403DE"/>
    <w:rsid w:val="00A407F6"/>
    <w:rsid w:val="00A4152B"/>
    <w:rsid w:val="00A43030"/>
    <w:rsid w:val="00A450FB"/>
    <w:rsid w:val="00A51FB7"/>
    <w:rsid w:val="00A62ACA"/>
    <w:rsid w:val="00A63466"/>
    <w:rsid w:val="00A659EA"/>
    <w:rsid w:val="00A66DED"/>
    <w:rsid w:val="00A75B8C"/>
    <w:rsid w:val="00A777EB"/>
    <w:rsid w:val="00A80FEA"/>
    <w:rsid w:val="00A815AC"/>
    <w:rsid w:val="00A84FEA"/>
    <w:rsid w:val="00A86A8A"/>
    <w:rsid w:val="00A928A0"/>
    <w:rsid w:val="00A975E1"/>
    <w:rsid w:val="00AA0055"/>
    <w:rsid w:val="00AA1FEB"/>
    <w:rsid w:val="00AA2F9A"/>
    <w:rsid w:val="00AA3182"/>
    <w:rsid w:val="00AA4ED3"/>
    <w:rsid w:val="00AA7CF8"/>
    <w:rsid w:val="00AB0984"/>
    <w:rsid w:val="00AB18D3"/>
    <w:rsid w:val="00AB1BE7"/>
    <w:rsid w:val="00AB20EC"/>
    <w:rsid w:val="00AB2BC9"/>
    <w:rsid w:val="00AB3ABB"/>
    <w:rsid w:val="00AD2327"/>
    <w:rsid w:val="00AD38DE"/>
    <w:rsid w:val="00AE430D"/>
    <w:rsid w:val="00AE44CB"/>
    <w:rsid w:val="00AE5E21"/>
    <w:rsid w:val="00AE753D"/>
    <w:rsid w:val="00AE7C49"/>
    <w:rsid w:val="00AF1BAD"/>
    <w:rsid w:val="00AF1FF1"/>
    <w:rsid w:val="00AF22E7"/>
    <w:rsid w:val="00AF24A3"/>
    <w:rsid w:val="00AF49DF"/>
    <w:rsid w:val="00B03E02"/>
    <w:rsid w:val="00B10E64"/>
    <w:rsid w:val="00B127F4"/>
    <w:rsid w:val="00B13B3D"/>
    <w:rsid w:val="00B21D2F"/>
    <w:rsid w:val="00B23500"/>
    <w:rsid w:val="00B274A4"/>
    <w:rsid w:val="00B322A6"/>
    <w:rsid w:val="00B32329"/>
    <w:rsid w:val="00B32835"/>
    <w:rsid w:val="00B33B75"/>
    <w:rsid w:val="00B35953"/>
    <w:rsid w:val="00B36952"/>
    <w:rsid w:val="00B41351"/>
    <w:rsid w:val="00B43A8A"/>
    <w:rsid w:val="00B45249"/>
    <w:rsid w:val="00B52C67"/>
    <w:rsid w:val="00B52CB2"/>
    <w:rsid w:val="00B54CD9"/>
    <w:rsid w:val="00B5695A"/>
    <w:rsid w:val="00B573AA"/>
    <w:rsid w:val="00B6085B"/>
    <w:rsid w:val="00B668C2"/>
    <w:rsid w:val="00B675DF"/>
    <w:rsid w:val="00B7110B"/>
    <w:rsid w:val="00B72AD1"/>
    <w:rsid w:val="00B7563E"/>
    <w:rsid w:val="00B81D81"/>
    <w:rsid w:val="00B86BED"/>
    <w:rsid w:val="00B9008E"/>
    <w:rsid w:val="00B92940"/>
    <w:rsid w:val="00B9320C"/>
    <w:rsid w:val="00B95316"/>
    <w:rsid w:val="00BA373F"/>
    <w:rsid w:val="00BA3B4D"/>
    <w:rsid w:val="00BA4C0B"/>
    <w:rsid w:val="00BA5F89"/>
    <w:rsid w:val="00BA6F93"/>
    <w:rsid w:val="00BB22B5"/>
    <w:rsid w:val="00BB6291"/>
    <w:rsid w:val="00BB7A99"/>
    <w:rsid w:val="00BC47D6"/>
    <w:rsid w:val="00BC722F"/>
    <w:rsid w:val="00BC7B3B"/>
    <w:rsid w:val="00BD0A9E"/>
    <w:rsid w:val="00BD188F"/>
    <w:rsid w:val="00BE1E3C"/>
    <w:rsid w:val="00BE3DF2"/>
    <w:rsid w:val="00BF6CE2"/>
    <w:rsid w:val="00BF786C"/>
    <w:rsid w:val="00C07295"/>
    <w:rsid w:val="00C118B6"/>
    <w:rsid w:val="00C16E38"/>
    <w:rsid w:val="00C23DAD"/>
    <w:rsid w:val="00C268F5"/>
    <w:rsid w:val="00C277A1"/>
    <w:rsid w:val="00C329B2"/>
    <w:rsid w:val="00C34294"/>
    <w:rsid w:val="00C368D8"/>
    <w:rsid w:val="00C440A1"/>
    <w:rsid w:val="00C47ADF"/>
    <w:rsid w:val="00C50140"/>
    <w:rsid w:val="00C533C6"/>
    <w:rsid w:val="00C54757"/>
    <w:rsid w:val="00C553BC"/>
    <w:rsid w:val="00C56C76"/>
    <w:rsid w:val="00C637D5"/>
    <w:rsid w:val="00C63D73"/>
    <w:rsid w:val="00C6551E"/>
    <w:rsid w:val="00C65C4F"/>
    <w:rsid w:val="00C664C3"/>
    <w:rsid w:val="00C66F75"/>
    <w:rsid w:val="00C7229E"/>
    <w:rsid w:val="00C802AB"/>
    <w:rsid w:val="00C80D69"/>
    <w:rsid w:val="00C81F0B"/>
    <w:rsid w:val="00C833AC"/>
    <w:rsid w:val="00C83BAA"/>
    <w:rsid w:val="00C845F8"/>
    <w:rsid w:val="00C90A44"/>
    <w:rsid w:val="00C91E70"/>
    <w:rsid w:val="00C9664F"/>
    <w:rsid w:val="00CA4943"/>
    <w:rsid w:val="00CA5B4D"/>
    <w:rsid w:val="00CA6791"/>
    <w:rsid w:val="00CA7FEF"/>
    <w:rsid w:val="00CB3645"/>
    <w:rsid w:val="00CC720A"/>
    <w:rsid w:val="00CD1267"/>
    <w:rsid w:val="00CD41CB"/>
    <w:rsid w:val="00CE09B7"/>
    <w:rsid w:val="00CE2C69"/>
    <w:rsid w:val="00CE683B"/>
    <w:rsid w:val="00CF1DEF"/>
    <w:rsid w:val="00CF506D"/>
    <w:rsid w:val="00D00C6C"/>
    <w:rsid w:val="00D02945"/>
    <w:rsid w:val="00D04A3A"/>
    <w:rsid w:val="00D05A17"/>
    <w:rsid w:val="00D100A2"/>
    <w:rsid w:val="00D161F9"/>
    <w:rsid w:val="00D16D68"/>
    <w:rsid w:val="00D16E7D"/>
    <w:rsid w:val="00D20896"/>
    <w:rsid w:val="00D21E47"/>
    <w:rsid w:val="00D2700D"/>
    <w:rsid w:val="00D30894"/>
    <w:rsid w:val="00D31D0C"/>
    <w:rsid w:val="00D339F4"/>
    <w:rsid w:val="00D34275"/>
    <w:rsid w:val="00D377C5"/>
    <w:rsid w:val="00D50CB3"/>
    <w:rsid w:val="00D529CD"/>
    <w:rsid w:val="00D5729C"/>
    <w:rsid w:val="00D632E6"/>
    <w:rsid w:val="00D63B9C"/>
    <w:rsid w:val="00D67744"/>
    <w:rsid w:val="00D70C16"/>
    <w:rsid w:val="00D91D7F"/>
    <w:rsid w:val="00D9224E"/>
    <w:rsid w:val="00D94D1A"/>
    <w:rsid w:val="00DA0627"/>
    <w:rsid w:val="00DA4CE8"/>
    <w:rsid w:val="00DB07D7"/>
    <w:rsid w:val="00DB470B"/>
    <w:rsid w:val="00DB496E"/>
    <w:rsid w:val="00DB7E0C"/>
    <w:rsid w:val="00DC4C5A"/>
    <w:rsid w:val="00DD2387"/>
    <w:rsid w:val="00DD5E43"/>
    <w:rsid w:val="00DD78A9"/>
    <w:rsid w:val="00DF3937"/>
    <w:rsid w:val="00DF66D8"/>
    <w:rsid w:val="00DF6BE8"/>
    <w:rsid w:val="00E003AC"/>
    <w:rsid w:val="00E027BF"/>
    <w:rsid w:val="00E05A69"/>
    <w:rsid w:val="00E075DA"/>
    <w:rsid w:val="00E0781A"/>
    <w:rsid w:val="00E17E6D"/>
    <w:rsid w:val="00E253C4"/>
    <w:rsid w:val="00E26033"/>
    <w:rsid w:val="00E306F1"/>
    <w:rsid w:val="00E34043"/>
    <w:rsid w:val="00E40B4A"/>
    <w:rsid w:val="00E410B7"/>
    <w:rsid w:val="00E4243A"/>
    <w:rsid w:val="00E42999"/>
    <w:rsid w:val="00E42C23"/>
    <w:rsid w:val="00E44106"/>
    <w:rsid w:val="00E46290"/>
    <w:rsid w:val="00E475CB"/>
    <w:rsid w:val="00E507F6"/>
    <w:rsid w:val="00E513F8"/>
    <w:rsid w:val="00E526E7"/>
    <w:rsid w:val="00E5329C"/>
    <w:rsid w:val="00E5776C"/>
    <w:rsid w:val="00E62D23"/>
    <w:rsid w:val="00E637D2"/>
    <w:rsid w:val="00E81C12"/>
    <w:rsid w:val="00E82EA4"/>
    <w:rsid w:val="00E84621"/>
    <w:rsid w:val="00E943EC"/>
    <w:rsid w:val="00E96EA2"/>
    <w:rsid w:val="00EA0675"/>
    <w:rsid w:val="00EA17EE"/>
    <w:rsid w:val="00EA2482"/>
    <w:rsid w:val="00EA38AE"/>
    <w:rsid w:val="00EB260B"/>
    <w:rsid w:val="00EB2BE8"/>
    <w:rsid w:val="00EB3B6B"/>
    <w:rsid w:val="00EB663C"/>
    <w:rsid w:val="00EE0ECC"/>
    <w:rsid w:val="00EE0F0D"/>
    <w:rsid w:val="00EF31D6"/>
    <w:rsid w:val="00EF6789"/>
    <w:rsid w:val="00F0238B"/>
    <w:rsid w:val="00F05226"/>
    <w:rsid w:val="00F059CD"/>
    <w:rsid w:val="00F05E38"/>
    <w:rsid w:val="00F06C96"/>
    <w:rsid w:val="00F10B61"/>
    <w:rsid w:val="00F10FD8"/>
    <w:rsid w:val="00F14ACB"/>
    <w:rsid w:val="00F23211"/>
    <w:rsid w:val="00F274A6"/>
    <w:rsid w:val="00F2796F"/>
    <w:rsid w:val="00F31FD2"/>
    <w:rsid w:val="00F359CF"/>
    <w:rsid w:val="00F35B45"/>
    <w:rsid w:val="00F41B43"/>
    <w:rsid w:val="00F5072E"/>
    <w:rsid w:val="00F5096B"/>
    <w:rsid w:val="00F50E55"/>
    <w:rsid w:val="00F628B4"/>
    <w:rsid w:val="00F73936"/>
    <w:rsid w:val="00F7440E"/>
    <w:rsid w:val="00F80735"/>
    <w:rsid w:val="00F83ACD"/>
    <w:rsid w:val="00F87E15"/>
    <w:rsid w:val="00F915FC"/>
    <w:rsid w:val="00F94B94"/>
    <w:rsid w:val="00FA4051"/>
    <w:rsid w:val="00FA47AD"/>
    <w:rsid w:val="00FA6455"/>
    <w:rsid w:val="00FA6995"/>
    <w:rsid w:val="00FA6F9B"/>
    <w:rsid w:val="00FB0005"/>
    <w:rsid w:val="00FB3F8E"/>
    <w:rsid w:val="00FB4D40"/>
    <w:rsid w:val="00FC3290"/>
    <w:rsid w:val="00FC502D"/>
    <w:rsid w:val="00FD7610"/>
    <w:rsid w:val="00FE0C83"/>
    <w:rsid w:val="00FE15E8"/>
    <w:rsid w:val="00FE4028"/>
    <w:rsid w:val="00FE4120"/>
    <w:rsid w:val="00FE5394"/>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2C67"/>
    <w:rPr>
      <w:color w:val="0000FF"/>
      <w:u w:val="single"/>
    </w:rPr>
  </w:style>
  <w:style w:type="table" w:styleId="a4">
    <w:name w:val="Table Grid"/>
    <w:basedOn w:val="a1"/>
    <w:uiPriority w:val="59"/>
    <w:rsid w:val="00B52C6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52C67"/>
    <w:pPr>
      <w:ind w:leftChars="400" w:left="840"/>
    </w:pPr>
  </w:style>
  <w:style w:type="paragraph" w:styleId="a6">
    <w:name w:val="Balloon Text"/>
    <w:basedOn w:val="a"/>
    <w:link w:val="a7"/>
    <w:uiPriority w:val="99"/>
    <w:semiHidden/>
    <w:unhideWhenUsed/>
    <w:rsid w:val="00C16E3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6E38"/>
    <w:rPr>
      <w:rFonts w:asciiTheme="majorHAnsi" w:eastAsiaTheme="majorEastAsia" w:hAnsiTheme="majorHAnsi" w:cstheme="majorBidi"/>
      <w:kern w:val="2"/>
      <w:sz w:val="18"/>
      <w:szCs w:val="18"/>
    </w:rPr>
  </w:style>
  <w:style w:type="paragraph" w:styleId="a8">
    <w:name w:val="header"/>
    <w:basedOn w:val="a"/>
    <w:link w:val="a9"/>
    <w:uiPriority w:val="99"/>
    <w:semiHidden/>
    <w:unhideWhenUsed/>
    <w:rsid w:val="005B4FB6"/>
    <w:pPr>
      <w:tabs>
        <w:tab w:val="center" w:pos="4252"/>
        <w:tab w:val="right" w:pos="8504"/>
      </w:tabs>
      <w:snapToGrid w:val="0"/>
    </w:pPr>
  </w:style>
  <w:style w:type="character" w:customStyle="1" w:styleId="a9">
    <w:name w:val="ヘッダー (文字)"/>
    <w:basedOn w:val="a0"/>
    <w:link w:val="a8"/>
    <w:uiPriority w:val="99"/>
    <w:semiHidden/>
    <w:rsid w:val="005B4FB6"/>
    <w:rPr>
      <w:kern w:val="2"/>
      <w:sz w:val="21"/>
      <w:szCs w:val="22"/>
    </w:rPr>
  </w:style>
  <w:style w:type="paragraph" w:styleId="aa">
    <w:name w:val="footer"/>
    <w:basedOn w:val="a"/>
    <w:link w:val="ab"/>
    <w:uiPriority w:val="99"/>
    <w:semiHidden/>
    <w:unhideWhenUsed/>
    <w:rsid w:val="005B4FB6"/>
    <w:pPr>
      <w:tabs>
        <w:tab w:val="center" w:pos="4252"/>
        <w:tab w:val="right" w:pos="8504"/>
      </w:tabs>
      <w:snapToGrid w:val="0"/>
    </w:pPr>
  </w:style>
  <w:style w:type="character" w:customStyle="1" w:styleId="ab">
    <w:name w:val="フッター (文字)"/>
    <w:basedOn w:val="a0"/>
    <w:link w:val="aa"/>
    <w:uiPriority w:val="99"/>
    <w:semiHidden/>
    <w:rsid w:val="005B4FB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2C67"/>
    <w:rPr>
      <w:color w:val="0000FF"/>
      <w:u w:val="single"/>
    </w:rPr>
  </w:style>
  <w:style w:type="table" w:styleId="a4">
    <w:name w:val="Table Grid"/>
    <w:basedOn w:val="a1"/>
    <w:uiPriority w:val="59"/>
    <w:rsid w:val="00B52C6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52C67"/>
    <w:pPr>
      <w:ind w:leftChars="400" w:left="840"/>
    </w:pPr>
  </w:style>
  <w:style w:type="paragraph" w:styleId="a6">
    <w:name w:val="Balloon Text"/>
    <w:basedOn w:val="a"/>
    <w:link w:val="a7"/>
    <w:uiPriority w:val="99"/>
    <w:semiHidden/>
    <w:unhideWhenUsed/>
    <w:rsid w:val="00C16E3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6E38"/>
    <w:rPr>
      <w:rFonts w:asciiTheme="majorHAnsi" w:eastAsiaTheme="majorEastAsia" w:hAnsiTheme="majorHAnsi" w:cstheme="majorBidi"/>
      <w:kern w:val="2"/>
      <w:sz w:val="18"/>
      <w:szCs w:val="18"/>
    </w:rPr>
  </w:style>
  <w:style w:type="paragraph" w:styleId="a8">
    <w:name w:val="header"/>
    <w:basedOn w:val="a"/>
    <w:link w:val="a9"/>
    <w:uiPriority w:val="99"/>
    <w:semiHidden/>
    <w:unhideWhenUsed/>
    <w:rsid w:val="005B4FB6"/>
    <w:pPr>
      <w:tabs>
        <w:tab w:val="center" w:pos="4252"/>
        <w:tab w:val="right" w:pos="8504"/>
      </w:tabs>
      <w:snapToGrid w:val="0"/>
    </w:pPr>
  </w:style>
  <w:style w:type="character" w:customStyle="1" w:styleId="a9">
    <w:name w:val="ヘッダー (文字)"/>
    <w:basedOn w:val="a0"/>
    <w:link w:val="a8"/>
    <w:uiPriority w:val="99"/>
    <w:semiHidden/>
    <w:rsid w:val="005B4FB6"/>
    <w:rPr>
      <w:kern w:val="2"/>
      <w:sz w:val="21"/>
      <w:szCs w:val="22"/>
    </w:rPr>
  </w:style>
  <w:style w:type="paragraph" w:styleId="aa">
    <w:name w:val="footer"/>
    <w:basedOn w:val="a"/>
    <w:link w:val="ab"/>
    <w:uiPriority w:val="99"/>
    <w:semiHidden/>
    <w:unhideWhenUsed/>
    <w:rsid w:val="005B4FB6"/>
    <w:pPr>
      <w:tabs>
        <w:tab w:val="center" w:pos="4252"/>
        <w:tab w:val="right" w:pos="8504"/>
      </w:tabs>
      <w:snapToGrid w:val="0"/>
    </w:pPr>
  </w:style>
  <w:style w:type="character" w:customStyle="1" w:styleId="ab">
    <w:name w:val="フッター (文字)"/>
    <w:basedOn w:val="a0"/>
    <w:link w:val="aa"/>
    <w:uiPriority w:val="99"/>
    <w:semiHidden/>
    <w:rsid w:val="005B4FB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ohiro\Downloads\&#29702;&#31185;&#25945;&#32946;&#27861;&#31532;&#19968;&#22238;&#27169;&#25836;&#25480;&#26989;&#12288;4&#29677;%2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E79B-B84C-4916-B976-140617D5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理科教育法第一回模擬授業　4班 (1)</Template>
  <TotalTime>0</TotalTime>
  <Pages>5</Pages>
  <Words>461</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tomohiro</dc:creator>
  <cp:lastModifiedBy>yk</cp:lastModifiedBy>
  <cp:revision>2</cp:revision>
  <dcterms:created xsi:type="dcterms:W3CDTF">2011-11-19T20:16:00Z</dcterms:created>
  <dcterms:modified xsi:type="dcterms:W3CDTF">2011-11-19T20:16:00Z</dcterms:modified>
</cp:coreProperties>
</file>