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6014" w:rsidRDefault="00236A6B">
      <w:pPr>
        <w:rPr>
          <w:sz w:val="28"/>
          <w:szCs w:val="28"/>
        </w:rPr>
      </w:pPr>
      <w:r>
        <w:rPr>
          <w:rFonts w:hint="eastAsia"/>
          <w:sz w:val="28"/>
          <w:szCs w:val="28"/>
        </w:rPr>
        <w:t>第一回授業報告</w:t>
      </w:r>
    </w:p>
    <w:p w:rsidR="00236A6B" w:rsidRDefault="00236A6B">
      <w:pPr>
        <w:rPr>
          <w:szCs w:val="21"/>
        </w:rPr>
      </w:pPr>
      <w:r>
        <w:rPr>
          <w:rFonts w:hint="eastAsia"/>
          <w:sz w:val="28"/>
          <w:szCs w:val="28"/>
        </w:rPr>
        <w:t xml:space="preserve">　　</w:t>
      </w:r>
      <w:r>
        <w:rPr>
          <w:rFonts w:hint="eastAsia"/>
          <w:szCs w:val="21"/>
        </w:rPr>
        <w:t xml:space="preserve">授業実施日　</w:t>
      </w:r>
      <w:r>
        <w:rPr>
          <w:rFonts w:hint="eastAsia"/>
          <w:szCs w:val="21"/>
        </w:rPr>
        <w:t>2011.10.15</w:t>
      </w:r>
      <w:r>
        <w:rPr>
          <w:rFonts w:hint="eastAsia"/>
          <w:szCs w:val="21"/>
        </w:rPr>
        <w:t xml:space="preserve">　　</w:t>
      </w:r>
      <w:r>
        <w:rPr>
          <w:rFonts w:hint="eastAsia"/>
          <w:szCs w:val="21"/>
        </w:rPr>
        <w:t>5</w:t>
      </w:r>
      <w:r>
        <w:rPr>
          <w:rFonts w:hint="eastAsia"/>
          <w:szCs w:val="21"/>
        </w:rPr>
        <w:t>班　佐々木　陽輔、宮路　宗典、源　康治</w:t>
      </w:r>
    </w:p>
    <w:p w:rsidR="00236A6B" w:rsidRPr="00682C5F" w:rsidRDefault="00236A6B">
      <w:pPr>
        <w:rPr>
          <w:szCs w:val="21"/>
        </w:rPr>
      </w:pPr>
      <w:r w:rsidRPr="00682C5F">
        <w:rPr>
          <w:rFonts w:hint="eastAsia"/>
          <w:szCs w:val="21"/>
        </w:rPr>
        <w:t>・授業単元</w:t>
      </w:r>
    </w:p>
    <w:p w:rsidR="00236A6B" w:rsidRPr="00682C5F" w:rsidRDefault="00236A6B">
      <w:pPr>
        <w:rPr>
          <w:szCs w:val="21"/>
        </w:rPr>
      </w:pPr>
      <w:r w:rsidRPr="00682C5F">
        <w:rPr>
          <w:rFonts w:hint="eastAsia"/>
          <w:szCs w:val="21"/>
        </w:rPr>
        <w:t xml:space="preserve">　高校</w:t>
      </w:r>
      <w:r w:rsidRPr="00682C5F">
        <w:rPr>
          <w:rFonts w:hint="eastAsia"/>
          <w:szCs w:val="21"/>
        </w:rPr>
        <w:t>3</w:t>
      </w:r>
      <w:r w:rsidRPr="00682C5F">
        <w:rPr>
          <w:rFonts w:hint="eastAsia"/>
          <w:szCs w:val="21"/>
        </w:rPr>
        <w:t>年　化学Ⅱ　樹脂分野</w:t>
      </w:r>
    </w:p>
    <w:p w:rsidR="00236A6B" w:rsidRPr="00682C5F" w:rsidRDefault="00236A6B">
      <w:pPr>
        <w:rPr>
          <w:szCs w:val="21"/>
        </w:rPr>
      </w:pPr>
    </w:p>
    <w:p w:rsidR="00E844F7" w:rsidRPr="00682C5F" w:rsidRDefault="00E844F7">
      <w:pPr>
        <w:rPr>
          <w:szCs w:val="21"/>
        </w:rPr>
      </w:pPr>
      <w:r w:rsidRPr="00682C5F">
        <w:rPr>
          <w:rFonts w:hint="eastAsia"/>
          <w:szCs w:val="21"/>
        </w:rPr>
        <w:t>・テーマ</w:t>
      </w:r>
    </w:p>
    <w:p w:rsidR="000239AB" w:rsidRPr="00682C5F" w:rsidRDefault="00E844F7">
      <w:pPr>
        <w:rPr>
          <w:szCs w:val="21"/>
        </w:rPr>
      </w:pPr>
      <w:r w:rsidRPr="00682C5F">
        <w:rPr>
          <w:rFonts w:hint="eastAsia"/>
          <w:szCs w:val="21"/>
        </w:rPr>
        <w:t xml:space="preserve">　</w:t>
      </w:r>
      <w:r w:rsidR="000239AB" w:rsidRPr="00682C5F">
        <w:rPr>
          <w:rFonts w:hint="eastAsia"/>
          <w:szCs w:val="21"/>
        </w:rPr>
        <w:t>身近にあるガムを使って、樹脂の性質を見てみよう</w:t>
      </w:r>
    </w:p>
    <w:p w:rsidR="000239AB" w:rsidRPr="00682C5F" w:rsidRDefault="000239AB">
      <w:pPr>
        <w:rPr>
          <w:szCs w:val="21"/>
        </w:rPr>
      </w:pPr>
    </w:p>
    <w:p w:rsidR="00236A6B" w:rsidRPr="00682C5F" w:rsidRDefault="00236A6B">
      <w:pPr>
        <w:rPr>
          <w:szCs w:val="21"/>
        </w:rPr>
      </w:pPr>
      <w:r w:rsidRPr="00682C5F">
        <w:rPr>
          <w:rFonts w:hint="eastAsia"/>
          <w:szCs w:val="21"/>
        </w:rPr>
        <w:t>・授業過程</w:t>
      </w:r>
    </w:p>
    <w:p w:rsidR="00304EC6" w:rsidRPr="00682C5F" w:rsidRDefault="00236A6B">
      <w:pPr>
        <w:rPr>
          <w:szCs w:val="21"/>
        </w:rPr>
      </w:pPr>
      <w:r w:rsidRPr="00682C5F">
        <w:rPr>
          <w:rFonts w:hint="eastAsia"/>
          <w:szCs w:val="21"/>
        </w:rPr>
        <w:t xml:space="preserve">　まず、</w:t>
      </w:r>
      <w:r w:rsidR="00304EC6" w:rsidRPr="00682C5F">
        <w:rPr>
          <w:rFonts w:hint="eastAsia"/>
          <w:szCs w:val="21"/>
        </w:rPr>
        <w:t>各班</w:t>
      </w:r>
      <w:r w:rsidR="00304EC6" w:rsidRPr="00682C5F">
        <w:rPr>
          <w:rFonts w:hint="eastAsia"/>
          <w:szCs w:val="21"/>
        </w:rPr>
        <w:t>3</w:t>
      </w:r>
      <w:r w:rsidR="00304EC6" w:rsidRPr="00682C5F">
        <w:rPr>
          <w:rFonts w:hint="eastAsia"/>
          <w:szCs w:val="21"/>
        </w:rPr>
        <w:t>人ずつであるということから、各グループにそれぞれチョコレート、スナック菓子、キャラメルが入れたポリ袋を配った。</w:t>
      </w:r>
    </w:p>
    <w:p w:rsidR="00236A6B" w:rsidRPr="00682C5F" w:rsidRDefault="00304EC6" w:rsidP="00682C5F">
      <w:pPr>
        <w:ind w:firstLineChars="100" w:firstLine="210"/>
        <w:rPr>
          <w:szCs w:val="21"/>
        </w:rPr>
      </w:pPr>
      <w:r w:rsidRPr="00682C5F">
        <w:rPr>
          <w:rFonts w:hint="eastAsia"/>
          <w:szCs w:val="21"/>
        </w:rPr>
        <w:t>次に、</w:t>
      </w:r>
      <w:r w:rsidR="00236A6B" w:rsidRPr="00682C5F">
        <w:rPr>
          <w:rFonts w:hint="eastAsia"/>
          <w:szCs w:val="21"/>
        </w:rPr>
        <w:t>今回行う実験の概要を説明し、なぜ樹脂の単元なのにガムの実験を行うのかを説明した。大まかに実験について理解してもらってから、ガムを生徒に噛んでもらう必要があったのでガムを配り、その間にガムはいつ、どこで発見されたのか、日本にはいつ頃やってきたのか、などガムの歴史</w:t>
      </w:r>
      <w:r w:rsidRPr="00682C5F">
        <w:rPr>
          <w:rFonts w:hint="eastAsia"/>
          <w:szCs w:val="21"/>
        </w:rPr>
        <w:t>を話し、そして配っておいたポリ袋から自分の好きなものを選</w:t>
      </w:r>
      <w:r w:rsidR="007A4DD7">
        <w:rPr>
          <w:rFonts w:hint="eastAsia"/>
          <w:szCs w:val="21"/>
        </w:rPr>
        <w:t>んでもらい</w:t>
      </w:r>
      <w:r w:rsidR="00236A6B" w:rsidRPr="00682C5F">
        <w:rPr>
          <w:rFonts w:hint="eastAsia"/>
          <w:szCs w:val="21"/>
        </w:rPr>
        <w:t>、</w:t>
      </w:r>
      <w:r w:rsidR="007A4DD7">
        <w:rPr>
          <w:rFonts w:hint="eastAsia"/>
          <w:szCs w:val="21"/>
        </w:rPr>
        <w:t>その後，</w:t>
      </w:r>
      <w:r w:rsidR="00236A6B" w:rsidRPr="00682C5F">
        <w:rPr>
          <w:rFonts w:hint="eastAsia"/>
          <w:szCs w:val="21"/>
        </w:rPr>
        <w:t>頃合いを見て、</w:t>
      </w:r>
      <w:r w:rsidR="007A4DD7">
        <w:rPr>
          <w:rFonts w:hint="eastAsia"/>
          <w:szCs w:val="21"/>
        </w:rPr>
        <w:t>よく噛んだ</w:t>
      </w:r>
      <w:r w:rsidR="00236A6B" w:rsidRPr="00682C5F">
        <w:rPr>
          <w:rFonts w:hint="eastAsia"/>
          <w:szCs w:val="21"/>
        </w:rPr>
        <w:t>ガムを</w:t>
      </w:r>
      <w:r w:rsidR="007A4DD7">
        <w:rPr>
          <w:rFonts w:hint="eastAsia"/>
          <w:szCs w:val="21"/>
        </w:rPr>
        <w:t>別の</w:t>
      </w:r>
      <w:r w:rsidR="00236A6B" w:rsidRPr="00682C5F">
        <w:rPr>
          <w:rFonts w:hint="eastAsia"/>
          <w:szCs w:val="21"/>
        </w:rPr>
        <w:t>袋に</w:t>
      </w:r>
      <w:r w:rsidR="007A4DD7">
        <w:rPr>
          <w:rFonts w:hint="eastAsia"/>
          <w:szCs w:val="21"/>
        </w:rPr>
        <w:t>入れで</w:t>
      </w:r>
      <w:r w:rsidR="00236A6B" w:rsidRPr="00682C5F">
        <w:rPr>
          <w:rFonts w:hint="eastAsia"/>
          <w:szCs w:val="21"/>
        </w:rPr>
        <w:t>もらった。</w:t>
      </w:r>
    </w:p>
    <w:p w:rsidR="00304EC6" w:rsidRPr="00682C5F" w:rsidRDefault="00304EC6" w:rsidP="00682C5F">
      <w:pPr>
        <w:ind w:firstLineChars="100" w:firstLine="210"/>
        <w:rPr>
          <w:szCs w:val="21"/>
        </w:rPr>
      </w:pPr>
      <w:r w:rsidRPr="00682C5F">
        <w:rPr>
          <w:rFonts w:hint="eastAsia"/>
          <w:szCs w:val="21"/>
        </w:rPr>
        <w:t>その後、</w:t>
      </w:r>
      <w:r w:rsidR="007A4DD7">
        <w:rPr>
          <w:rFonts w:hint="eastAsia"/>
          <w:szCs w:val="21"/>
        </w:rPr>
        <w:t>ポリ袋のなかでガムをもむ</w:t>
      </w:r>
      <w:r w:rsidRPr="00682C5F">
        <w:rPr>
          <w:rFonts w:hint="eastAsia"/>
          <w:szCs w:val="21"/>
        </w:rPr>
        <w:t>実験を前で実演しながら、</w:t>
      </w:r>
      <w:r w:rsidR="003E5EE8">
        <w:rPr>
          <w:rFonts w:hint="eastAsia"/>
          <w:szCs w:val="21"/>
        </w:rPr>
        <w:t>同時に</w:t>
      </w:r>
      <w:r w:rsidRPr="00682C5F">
        <w:rPr>
          <w:rFonts w:hint="eastAsia"/>
          <w:szCs w:val="21"/>
        </w:rPr>
        <w:t>生徒に</w:t>
      </w:r>
      <w:r w:rsidR="003E5EE8">
        <w:rPr>
          <w:rFonts w:hint="eastAsia"/>
          <w:szCs w:val="21"/>
        </w:rPr>
        <w:t>も</w:t>
      </w:r>
      <w:r w:rsidRPr="00682C5F">
        <w:rPr>
          <w:rFonts w:hint="eastAsia"/>
          <w:szCs w:val="21"/>
        </w:rPr>
        <w:t>行ってもらい、それぞれのポリ袋でガムが溶けたかどうかを挙手制で聞</w:t>
      </w:r>
      <w:r w:rsidR="00E844F7" w:rsidRPr="00682C5F">
        <w:rPr>
          <w:rFonts w:hint="eastAsia"/>
          <w:szCs w:val="21"/>
        </w:rPr>
        <w:t>き</w:t>
      </w:r>
      <w:r w:rsidR="003E5EE8">
        <w:rPr>
          <w:rFonts w:hint="eastAsia"/>
          <w:szCs w:val="21"/>
        </w:rPr>
        <w:t>いた。</w:t>
      </w:r>
      <w:r w:rsidR="00E844F7" w:rsidRPr="00682C5F">
        <w:rPr>
          <w:rFonts w:hint="eastAsia"/>
          <w:szCs w:val="21"/>
        </w:rPr>
        <w:t>お菓子に含まれる油脂によって樹脂が分解されたのだと伝え、樹脂が油脂によって分解される性質を知ってもらった</w:t>
      </w:r>
      <w:r w:rsidRPr="00682C5F">
        <w:rPr>
          <w:rFonts w:hint="eastAsia"/>
          <w:szCs w:val="21"/>
        </w:rPr>
        <w:t>。</w:t>
      </w:r>
    </w:p>
    <w:p w:rsidR="00E844F7" w:rsidRPr="00682C5F" w:rsidRDefault="00E844F7" w:rsidP="00682C5F">
      <w:pPr>
        <w:ind w:firstLineChars="100" w:firstLine="210"/>
        <w:rPr>
          <w:szCs w:val="21"/>
        </w:rPr>
      </w:pPr>
      <w:r w:rsidRPr="00682C5F">
        <w:rPr>
          <w:rFonts w:hint="eastAsia"/>
          <w:szCs w:val="21"/>
        </w:rPr>
        <w:t>次に、もう一つの実験である「衣服にガムが付いたら時の上手な取り方」をするために、再度ガムを配り、また雑巾を配った。</w:t>
      </w:r>
      <w:r w:rsidR="003E5EE8">
        <w:rPr>
          <w:rFonts w:hint="eastAsia"/>
          <w:szCs w:val="21"/>
        </w:rPr>
        <w:t>よく噛んだガムを</w:t>
      </w:r>
      <w:r w:rsidRPr="00682C5F">
        <w:rPr>
          <w:rFonts w:hint="eastAsia"/>
          <w:szCs w:val="21"/>
        </w:rPr>
        <w:t>雑巾に</w:t>
      </w:r>
      <w:r w:rsidR="003E5EE8">
        <w:rPr>
          <w:rFonts w:hint="eastAsia"/>
          <w:szCs w:val="21"/>
        </w:rPr>
        <w:t>つけて</w:t>
      </w:r>
      <w:r w:rsidRPr="00682C5F">
        <w:rPr>
          <w:rFonts w:hint="eastAsia"/>
          <w:szCs w:val="21"/>
        </w:rPr>
        <w:t>もらい、それにコールドスプレーをかけてもらった。この時も前で実演しながら</w:t>
      </w:r>
      <w:r w:rsidR="003E5EE8">
        <w:rPr>
          <w:rFonts w:hint="eastAsia"/>
          <w:szCs w:val="21"/>
        </w:rPr>
        <w:t>生徒実験と同時に</w:t>
      </w:r>
      <w:r w:rsidRPr="00682C5F">
        <w:rPr>
          <w:rFonts w:hint="eastAsia"/>
          <w:szCs w:val="21"/>
        </w:rPr>
        <w:t>行った。</w:t>
      </w:r>
    </w:p>
    <w:p w:rsidR="00E844F7" w:rsidRPr="00682C5F" w:rsidRDefault="00E844F7" w:rsidP="00682C5F">
      <w:pPr>
        <w:ind w:firstLineChars="100" w:firstLine="210"/>
        <w:rPr>
          <w:szCs w:val="21"/>
        </w:rPr>
      </w:pPr>
      <w:r w:rsidRPr="00682C5F">
        <w:rPr>
          <w:rFonts w:hint="eastAsia"/>
          <w:szCs w:val="21"/>
        </w:rPr>
        <w:t>その後、コールドスプレーを</w:t>
      </w:r>
      <w:r w:rsidR="003E5EE8">
        <w:rPr>
          <w:rFonts w:hint="eastAsia"/>
          <w:szCs w:val="21"/>
        </w:rPr>
        <w:t>かけた</w:t>
      </w:r>
      <w:r w:rsidRPr="00682C5F">
        <w:rPr>
          <w:rFonts w:hint="eastAsia"/>
          <w:szCs w:val="21"/>
        </w:rPr>
        <w:t>ガムが取りやすいことを確認してもらい、ガムの成分が樹脂であること、そして樹脂の性質のまとめを板書、説明し授業を終えた。</w:t>
      </w:r>
    </w:p>
    <w:p w:rsidR="00304EC6" w:rsidRDefault="00682C5F" w:rsidP="000239AB">
      <w:pPr>
        <w:rPr>
          <w:szCs w:val="21"/>
        </w:rPr>
      </w:pPr>
      <w:r>
        <w:rPr>
          <w:rFonts w:hint="eastAsia"/>
          <w:noProof/>
          <w:szCs w:val="21"/>
        </w:rPr>
        <w:drawing>
          <wp:inline distT="0" distB="0" distL="0" distR="0">
            <wp:extent cx="2676525" cy="2007394"/>
            <wp:effectExtent l="19050" t="0" r="9525" b="0"/>
            <wp:docPr id="1" name="図 0" descr="PA15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150011.JPG"/>
                    <pic:cNvPicPr/>
                  </pic:nvPicPr>
                  <pic:blipFill>
                    <a:blip r:embed="rId7" cstate="print"/>
                    <a:stretch>
                      <a:fillRect/>
                    </a:stretch>
                  </pic:blipFill>
                  <pic:spPr>
                    <a:xfrm>
                      <a:off x="0" y="0"/>
                      <a:ext cx="2677785" cy="2008339"/>
                    </a:xfrm>
                    <a:prstGeom prst="rect">
                      <a:avLst/>
                    </a:prstGeom>
                  </pic:spPr>
                </pic:pic>
              </a:graphicData>
            </a:graphic>
          </wp:inline>
        </w:drawing>
      </w:r>
      <w:r>
        <w:rPr>
          <w:rFonts w:hint="eastAsia"/>
          <w:noProof/>
          <w:szCs w:val="21"/>
        </w:rPr>
        <w:drawing>
          <wp:inline distT="0" distB="0" distL="0" distR="0">
            <wp:extent cx="2667000" cy="2000250"/>
            <wp:effectExtent l="19050" t="0" r="0" b="0"/>
            <wp:docPr id="3" name="図 2" descr="PA15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150013.JPG"/>
                    <pic:cNvPicPr/>
                  </pic:nvPicPr>
                  <pic:blipFill>
                    <a:blip r:embed="rId8" cstate="print"/>
                    <a:stretch>
                      <a:fillRect/>
                    </a:stretch>
                  </pic:blipFill>
                  <pic:spPr>
                    <a:xfrm>
                      <a:off x="0" y="0"/>
                      <a:ext cx="2668255" cy="2001191"/>
                    </a:xfrm>
                    <a:prstGeom prst="rect">
                      <a:avLst/>
                    </a:prstGeom>
                  </pic:spPr>
                </pic:pic>
              </a:graphicData>
            </a:graphic>
          </wp:inline>
        </w:drawing>
      </w:r>
    </w:p>
    <w:p w:rsidR="00682C5F" w:rsidRPr="00682C5F" w:rsidRDefault="00682C5F" w:rsidP="000239AB">
      <w:pPr>
        <w:rPr>
          <w:szCs w:val="21"/>
        </w:rPr>
      </w:pPr>
      <w:r>
        <w:rPr>
          <w:rFonts w:hint="eastAsia"/>
          <w:szCs w:val="21"/>
        </w:rPr>
        <w:t>図</w:t>
      </w:r>
      <w:r>
        <w:rPr>
          <w:rFonts w:hint="eastAsia"/>
          <w:szCs w:val="21"/>
        </w:rPr>
        <w:t>1</w:t>
      </w:r>
      <w:r>
        <w:rPr>
          <w:rFonts w:hint="eastAsia"/>
          <w:szCs w:val="21"/>
        </w:rPr>
        <w:t>：授業風景　　　　　　　　　　　　　　図</w:t>
      </w:r>
      <w:r>
        <w:rPr>
          <w:rFonts w:hint="eastAsia"/>
          <w:szCs w:val="21"/>
        </w:rPr>
        <w:t>2</w:t>
      </w:r>
      <w:r>
        <w:rPr>
          <w:rFonts w:hint="eastAsia"/>
          <w:szCs w:val="21"/>
        </w:rPr>
        <w:t>：板書</w:t>
      </w:r>
    </w:p>
    <w:p w:rsidR="000239AB" w:rsidRPr="00682C5F" w:rsidRDefault="000239AB" w:rsidP="000239AB">
      <w:pPr>
        <w:rPr>
          <w:szCs w:val="21"/>
        </w:rPr>
      </w:pPr>
      <w:r w:rsidRPr="00682C5F">
        <w:rPr>
          <w:rFonts w:hint="eastAsia"/>
          <w:szCs w:val="21"/>
        </w:rPr>
        <w:lastRenderedPageBreak/>
        <w:t>・反省、改善点</w:t>
      </w:r>
    </w:p>
    <w:p w:rsidR="000239AB" w:rsidRPr="00682C5F" w:rsidRDefault="000239AB" w:rsidP="000239AB">
      <w:pPr>
        <w:rPr>
          <w:szCs w:val="21"/>
        </w:rPr>
      </w:pPr>
      <w:r w:rsidRPr="00682C5F">
        <w:rPr>
          <w:rFonts w:hint="eastAsia"/>
          <w:szCs w:val="21"/>
        </w:rPr>
        <w:t xml:space="preserve">　今回は、声を大きく、生徒を飽きさせないということに力を入れて授業を行った。結果としてどの班からも、「声がハキハキしていた」、「導入が上手く、生徒がひきつけられた」など言ってもらえた。このことは素直に喜び継続していきたい。</w:t>
      </w:r>
    </w:p>
    <w:p w:rsidR="000239AB" w:rsidRPr="00682C5F" w:rsidRDefault="000239AB" w:rsidP="000239AB">
      <w:pPr>
        <w:rPr>
          <w:szCs w:val="21"/>
        </w:rPr>
      </w:pPr>
      <w:r w:rsidRPr="00682C5F">
        <w:rPr>
          <w:rFonts w:hint="eastAsia"/>
          <w:szCs w:val="21"/>
        </w:rPr>
        <w:t xml:space="preserve">　だが、ガムと樹脂の関連性がわからなかった</w:t>
      </w:r>
      <w:r w:rsidR="00682C5F">
        <w:rPr>
          <w:rFonts w:hint="eastAsia"/>
          <w:szCs w:val="21"/>
        </w:rPr>
        <w:t>ということが問題点だった</w:t>
      </w:r>
      <w:r w:rsidR="00067967" w:rsidRPr="00682C5F">
        <w:rPr>
          <w:rFonts w:hint="eastAsia"/>
          <w:szCs w:val="21"/>
        </w:rPr>
        <w:t>。</w:t>
      </w:r>
      <w:r w:rsidR="00E62163" w:rsidRPr="00682C5F">
        <w:rPr>
          <w:rFonts w:hint="eastAsia"/>
          <w:szCs w:val="21"/>
        </w:rPr>
        <w:t>ガムから樹脂へと話を展開するときにガム</w:t>
      </w:r>
      <w:r w:rsidR="00682C5F">
        <w:rPr>
          <w:rFonts w:hint="eastAsia"/>
          <w:szCs w:val="21"/>
        </w:rPr>
        <w:t>ベース</w:t>
      </w:r>
      <w:r w:rsidR="00810E1B" w:rsidRPr="00682C5F">
        <w:rPr>
          <w:rFonts w:hint="eastAsia"/>
          <w:szCs w:val="21"/>
        </w:rPr>
        <w:t>の主成分である酢酸ビニル</w:t>
      </w:r>
      <w:r w:rsidR="00682C5F">
        <w:rPr>
          <w:rFonts w:hint="eastAsia"/>
          <w:szCs w:val="21"/>
        </w:rPr>
        <w:t>樹脂の構造式を見せるだけでも、上手くガムと樹脂の関係性も伝えられただろう。</w:t>
      </w:r>
      <w:r w:rsidR="00810E1B" w:rsidRPr="00682C5F">
        <w:rPr>
          <w:rFonts w:hint="eastAsia"/>
          <w:szCs w:val="21"/>
        </w:rPr>
        <w:t>楽しい実験から勉強へと頭を切り替えさせられる効果も見込めたかもしれない。</w:t>
      </w:r>
    </w:p>
    <w:p w:rsidR="00E62163" w:rsidRPr="00682C5F" w:rsidRDefault="00810E1B" w:rsidP="000239AB">
      <w:pPr>
        <w:rPr>
          <w:szCs w:val="21"/>
        </w:rPr>
      </w:pPr>
      <w:r w:rsidRPr="00682C5F">
        <w:rPr>
          <w:rFonts w:hint="eastAsia"/>
          <w:szCs w:val="21"/>
        </w:rPr>
        <w:t xml:space="preserve">　今回の実験ではガムが溶けるお菓子ばかりを選んできたので、ガムが溶けない食べ物も混ぜ、そして生徒に袋の裏の原材料名の欄から溶かしたもの、溶かさなかったものの成分の違いを見つけてもらうのも良かったかもしれない。</w:t>
      </w:r>
    </w:p>
    <w:p w:rsidR="00810E1B" w:rsidRPr="00682C5F" w:rsidRDefault="00810E1B" w:rsidP="000239AB">
      <w:pPr>
        <w:rPr>
          <w:szCs w:val="21"/>
        </w:rPr>
      </w:pPr>
      <w:r w:rsidRPr="00682C5F">
        <w:rPr>
          <w:rFonts w:hint="eastAsia"/>
          <w:szCs w:val="21"/>
        </w:rPr>
        <w:t xml:space="preserve">　見た目の問題だ</w:t>
      </w:r>
      <w:r w:rsidR="00682C5F">
        <w:rPr>
          <w:rFonts w:hint="eastAsia"/>
          <w:szCs w:val="21"/>
        </w:rPr>
        <w:t>が、女子がガムを吐き出すのはやはり抵抗があるようだ。今回は油脂で溶けたガムが、害があるのかどうかがハッキリできなかったので</w:t>
      </w:r>
      <w:r w:rsidR="00A52328" w:rsidRPr="00682C5F">
        <w:rPr>
          <w:rFonts w:hint="eastAsia"/>
          <w:szCs w:val="21"/>
        </w:rPr>
        <w:t>、外に出してもらったが、キャラメルなどは個包装のまま配り、直前に袋から開けて口に入れてもらうという方法をとれば解決できそうだ。</w:t>
      </w:r>
    </w:p>
    <w:p w:rsidR="00682C5F" w:rsidRPr="00682C5F" w:rsidRDefault="00A52328" w:rsidP="000239AB">
      <w:pPr>
        <w:rPr>
          <w:szCs w:val="21"/>
        </w:rPr>
      </w:pPr>
      <w:r w:rsidRPr="00682C5F">
        <w:rPr>
          <w:rFonts w:hint="eastAsia"/>
          <w:szCs w:val="21"/>
        </w:rPr>
        <w:t xml:space="preserve">　全体的に、口調や授業の進め方は良かったように思う。だが、板書の</w:t>
      </w:r>
      <w:r w:rsidR="00682C5F">
        <w:rPr>
          <w:rFonts w:hint="eastAsia"/>
          <w:szCs w:val="21"/>
        </w:rPr>
        <w:t>構成や</w:t>
      </w:r>
      <w:r w:rsidRPr="00682C5F">
        <w:rPr>
          <w:rFonts w:hint="eastAsia"/>
          <w:szCs w:val="21"/>
        </w:rPr>
        <w:t>色使いなど</w:t>
      </w:r>
      <w:r w:rsidR="00682C5F">
        <w:rPr>
          <w:rFonts w:hint="eastAsia"/>
          <w:szCs w:val="21"/>
        </w:rPr>
        <w:t>細かいところも含めて</w:t>
      </w:r>
      <w:r w:rsidRPr="00682C5F">
        <w:rPr>
          <w:rFonts w:hint="eastAsia"/>
          <w:szCs w:val="21"/>
        </w:rPr>
        <w:t>まだまだ改善するべきところが</w:t>
      </w:r>
      <w:r w:rsidR="00682C5F">
        <w:rPr>
          <w:rFonts w:hint="eastAsia"/>
          <w:szCs w:val="21"/>
        </w:rPr>
        <w:t>ある。次回に同じ反省を</w:t>
      </w:r>
      <w:r w:rsidR="003E5EE8">
        <w:rPr>
          <w:rFonts w:hint="eastAsia"/>
          <w:szCs w:val="21"/>
        </w:rPr>
        <w:t>繰り返さない</w:t>
      </w:r>
      <w:bookmarkStart w:id="0" w:name="_GoBack"/>
      <w:bookmarkEnd w:id="0"/>
      <w:r w:rsidR="00682C5F">
        <w:rPr>
          <w:rFonts w:hint="eastAsia"/>
          <w:szCs w:val="21"/>
        </w:rPr>
        <w:t>ように、綿密に授業計画を練っていきたい</w:t>
      </w:r>
      <w:r w:rsidRPr="00682C5F">
        <w:rPr>
          <w:rFonts w:hint="eastAsia"/>
          <w:szCs w:val="21"/>
        </w:rPr>
        <w:t>。</w:t>
      </w:r>
    </w:p>
    <w:sectPr w:rsidR="00682C5F" w:rsidRPr="00682C5F" w:rsidSect="00C973CF">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1176" w:rsidRDefault="007A1176" w:rsidP="0033602A">
      <w:r>
        <w:separator/>
      </w:r>
    </w:p>
  </w:endnote>
  <w:endnote w:type="continuationSeparator" w:id="0">
    <w:p w:rsidR="007A1176" w:rsidRDefault="007A1176" w:rsidP="003360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1176" w:rsidRDefault="007A1176" w:rsidP="0033602A">
      <w:r>
        <w:separator/>
      </w:r>
    </w:p>
  </w:footnote>
  <w:footnote w:type="continuationSeparator" w:id="0">
    <w:p w:rsidR="007A1176" w:rsidRDefault="007A1176" w:rsidP="003360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9"/>
  <w:bordersDoNotSurroundHeader/>
  <w:bordersDoNotSurroundFooter/>
  <w:defaultTabStop w:val="840"/>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36A6B"/>
    <w:rsid w:val="000239AB"/>
    <w:rsid w:val="00067967"/>
    <w:rsid w:val="00236A6B"/>
    <w:rsid w:val="00304EC6"/>
    <w:rsid w:val="0033602A"/>
    <w:rsid w:val="00386DDE"/>
    <w:rsid w:val="003E5EE8"/>
    <w:rsid w:val="00682C5F"/>
    <w:rsid w:val="007A1176"/>
    <w:rsid w:val="007A4DD7"/>
    <w:rsid w:val="00810E1B"/>
    <w:rsid w:val="00A129D8"/>
    <w:rsid w:val="00A52328"/>
    <w:rsid w:val="00C973CF"/>
    <w:rsid w:val="00E56014"/>
    <w:rsid w:val="00E62163"/>
    <w:rsid w:val="00E844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73C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3602A"/>
    <w:pPr>
      <w:tabs>
        <w:tab w:val="center" w:pos="4252"/>
        <w:tab w:val="right" w:pos="8504"/>
      </w:tabs>
      <w:snapToGrid w:val="0"/>
    </w:pPr>
  </w:style>
  <w:style w:type="character" w:customStyle="1" w:styleId="a4">
    <w:name w:val="ヘッダー (文字)"/>
    <w:basedOn w:val="a0"/>
    <w:link w:val="a3"/>
    <w:uiPriority w:val="99"/>
    <w:rsid w:val="0033602A"/>
  </w:style>
  <w:style w:type="paragraph" w:styleId="a5">
    <w:name w:val="footer"/>
    <w:basedOn w:val="a"/>
    <w:link w:val="a6"/>
    <w:uiPriority w:val="99"/>
    <w:unhideWhenUsed/>
    <w:rsid w:val="0033602A"/>
    <w:pPr>
      <w:tabs>
        <w:tab w:val="center" w:pos="4252"/>
        <w:tab w:val="right" w:pos="8504"/>
      </w:tabs>
      <w:snapToGrid w:val="0"/>
    </w:pPr>
  </w:style>
  <w:style w:type="character" w:customStyle="1" w:styleId="a6">
    <w:name w:val="フッター (文字)"/>
    <w:basedOn w:val="a0"/>
    <w:link w:val="a5"/>
    <w:uiPriority w:val="99"/>
    <w:rsid w:val="0033602A"/>
  </w:style>
  <w:style w:type="paragraph" w:styleId="a7">
    <w:name w:val="Balloon Text"/>
    <w:basedOn w:val="a"/>
    <w:link w:val="a8"/>
    <w:uiPriority w:val="99"/>
    <w:semiHidden/>
    <w:unhideWhenUsed/>
    <w:rsid w:val="00682C5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82C5F"/>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3602A"/>
    <w:pPr>
      <w:tabs>
        <w:tab w:val="center" w:pos="4252"/>
        <w:tab w:val="right" w:pos="8504"/>
      </w:tabs>
      <w:snapToGrid w:val="0"/>
    </w:pPr>
  </w:style>
  <w:style w:type="character" w:customStyle="1" w:styleId="a4">
    <w:name w:val="ヘッダー (文字)"/>
    <w:basedOn w:val="a0"/>
    <w:link w:val="a3"/>
    <w:uiPriority w:val="99"/>
    <w:rsid w:val="0033602A"/>
  </w:style>
  <w:style w:type="paragraph" w:styleId="a5">
    <w:name w:val="footer"/>
    <w:basedOn w:val="a"/>
    <w:link w:val="a6"/>
    <w:uiPriority w:val="99"/>
    <w:unhideWhenUsed/>
    <w:rsid w:val="0033602A"/>
    <w:pPr>
      <w:tabs>
        <w:tab w:val="center" w:pos="4252"/>
        <w:tab w:val="right" w:pos="8504"/>
      </w:tabs>
      <w:snapToGrid w:val="0"/>
    </w:pPr>
  </w:style>
  <w:style w:type="character" w:customStyle="1" w:styleId="a6">
    <w:name w:val="フッター (文字)"/>
    <w:basedOn w:val="a0"/>
    <w:link w:val="a5"/>
    <w:uiPriority w:val="99"/>
    <w:rsid w:val="003360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TotalTime>
  <Pages>2</Pages>
  <Words>197</Words>
  <Characters>1126</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京都府立大学</dc:creator>
  <cp:lastModifiedBy>elegance</cp:lastModifiedBy>
  <cp:revision>6</cp:revision>
  <dcterms:created xsi:type="dcterms:W3CDTF">2011-10-21T04:05:00Z</dcterms:created>
  <dcterms:modified xsi:type="dcterms:W3CDTF">2011-10-22T08:11:00Z</dcterms:modified>
</cp:coreProperties>
</file>