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D2" w:rsidRPr="002A7027" w:rsidRDefault="002A7027" w:rsidP="002A7027">
      <w:pPr>
        <w:jc w:val="right"/>
        <w:rPr>
          <w:sz w:val="22"/>
        </w:rPr>
      </w:pPr>
      <w:r w:rsidRPr="002A7027">
        <w:rPr>
          <w:rFonts w:hint="eastAsia"/>
          <w:sz w:val="22"/>
        </w:rPr>
        <w:t>理科教育法</w:t>
      </w:r>
      <w:r w:rsidR="00E5603E">
        <w:rPr>
          <w:rFonts w:hint="eastAsia"/>
          <w:sz w:val="22"/>
        </w:rPr>
        <w:t>Ⅲ</w:t>
      </w:r>
    </w:p>
    <w:p w:rsidR="002A7027" w:rsidRPr="002A7027" w:rsidRDefault="002A7027" w:rsidP="002A7027">
      <w:pPr>
        <w:rPr>
          <w:sz w:val="22"/>
        </w:rPr>
      </w:pPr>
      <w:r w:rsidRPr="002A7027">
        <w:rPr>
          <w:rFonts w:hint="eastAsia"/>
          <w:sz w:val="22"/>
        </w:rPr>
        <w:t>第</w:t>
      </w:r>
      <w:r w:rsidR="00A063F7">
        <w:rPr>
          <w:rFonts w:hint="eastAsia"/>
          <w:sz w:val="22"/>
        </w:rPr>
        <w:t>2</w:t>
      </w:r>
      <w:r w:rsidRPr="002A7027">
        <w:rPr>
          <w:rFonts w:hint="eastAsia"/>
          <w:sz w:val="22"/>
        </w:rPr>
        <w:t>回模擬授業　報告書</w:t>
      </w:r>
    </w:p>
    <w:p w:rsidR="002A7027" w:rsidRPr="00910413" w:rsidRDefault="00A063F7">
      <w:pPr>
        <w:rPr>
          <w:b/>
          <w:sz w:val="28"/>
        </w:rPr>
      </w:pPr>
      <w:r>
        <w:rPr>
          <w:rFonts w:hint="eastAsia"/>
          <w:b/>
          <w:sz w:val="28"/>
        </w:rPr>
        <w:t>浮沈子を用いて浮力について考える</w:t>
      </w:r>
    </w:p>
    <w:p w:rsidR="002A7027" w:rsidRPr="002A7027" w:rsidRDefault="002A7027" w:rsidP="002A7027">
      <w:pPr>
        <w:jc w:val="right"/>
        <w:rPr>
          <w:sz w:val="22"/>
        </w:rPr>
      </w:pPr>
      <w:r w:rsidRPr="002A7027">
        <w:rPr>
          <w:rFonts w:hint="eastAsia"/>
          <w:sz w:val="22"/>
        </w:rPr>
        <w:t>2013</w:t>
      </w:r>
      <w:r w:rsidRPr="002A7027">
        <w:rPr>
          <w:rFonts w:hint="eastAsia"/>
          <w:sz w:val="22"/>
        </w:rPr>
        <w:t>年</w:t>
      </w:r>
      <w:r w:rsidRPr="002A7027">
        <w:rPr>
          <w:rFonts w:hint="eastAsia"/>
          <w:sz w:val="22"/>
        </w:rPr>
        <w:t>6</w:t>
      </w:r>
      <w:r w:rsidRPr="002A7027">
        <w:rPr>
          <w:rFonts w:hint="eastAsia"/>
          <w:sz w:val="22"/>
        </w:rPr>
        <w:t>月</w:t>
      </w:r>
      <w:r w:rsidR="00A063F7">
        <w:rPr>
          <w:rFonts w:hint="eastAsia"/>
          <w:sz w:val="22"/>
        </w:rPr>
        <w:t>22</w:t>
      </w:r>
      <w:r w:rsidRPr="002A7027">
        <w:rPr>
          <w:rFonts w:hint="eastAsia"/>
          <w:sz w:val="22"/>
        </w:rPr>
        <w:t>日実施</w:t>
      </w:r>
    </w:p>
    <w:p w:rsidR="002A7027" w:rsidRPr="002A7027" w:rsidRDefault="002A7027" w:rsidP="002A7027">
      <w:pPr>
        <w:jc w:val="right"/>
        <w:rPr>
          <w:sz w:val="22"/>
        </w:rPr>
      </w:pPr>
      <w:r w:rsidRPr="002A7027">
        <w:rPr>
          <w:rFonts w:hint="eastAsia"/>
          <w:sz w:val="22"/>
        </w:rPr>
        <w:t>2</w:t>
      </w:r>
      <w:r w:rsidRPr="002A7027">
        <w:rPr>
          <w:rFonts w:hint="eastAsia"/>
          <w:sz w:val="22"/>
        </w:rPr>
        <w:t>班　大内靖子　滝彩実　池田愛理　吉永生</w:t>
      </w:r>
    </w:p>
    <w:p w:rsidR="002A7027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目的</w:t>
      </w:r>
    </w:p>
    <w:p w:rsidR="00F04A0C" w:rsidRDefault="00843DA3" w:rsidP="00F04A0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04A0C">
        <w:rPr>
          <w:rFonts w:hint="eastAsia"/>
          <w:sz w:val="22"/>
        </w:rPr>
        <w:t>浮沈子の浮き沈みの様子から、浮力は体積に比例するということを、経験を通して学び、浮力について理解を深める。</w:t>
      </w:r>
    </w:p>
    <w:p w:rsidR="00F04A0C" w:rsidRPr="00F04A0C" w:rsidRDefault="00F04A0C">
      <w:pPr>
        <w:rPr>
          <w:b/>
          <w:sz w:val="22"/>
          <w:u w:val="single"/>
        </w:rPr>
      </w:pPr>
    </w:p>
    <w:p w:rsidR="00647D57" w:rsidRDefault="00843DA3">
      <w:pPr>
        <w:rPr>
          <w:sz w:val="22"/>
        </w:rPr>
      </w:pPr>
      <w:r w:rsidRPr="00843DA3">
        <w:rPr>
          <w:rFonts w:hint="eastAsia"/>
          <w:b/>
          <w:sz w:val="22"/>
          <w:u w:val="single"/>
        </w:rPr>
        <w:t>準備物</w:t>
      </w:r>
    </w:p>
    <w:p w:rsidR="00F04A0C" w:rsidRDefault="00F04A0C" w:rsidP="00647D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ペットボトル、醤油さし、画鋲、水、タオル</w:t>
      </w:r>
    </w:p>
    <w:p w:rsidR="00F04A0C" w:rsidRDefault="00F04A0C">
      <w:pPr>
        <w:rPr>
          <w:sz w:val="22"/>
        </w:rPr>
      </w:pPr>
    </w:p>
    <w:p w:rsidR="00843DA3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方法</w:t>
      </w:r>
    </w:p>
    <w:p w:rsidR="00843DA3" w:rsidRDefault="00843DA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766F7">
        <w:rPr>
          <w:rFonts w:hint="eastAsia"/>
          <w:sz w:val="22"/>
        </w:rPr>
        <w:t>浮沈子を作成し、ペットボトルの側面に力を加えたときの様子を観察し、その理由を考え、浮力について考える。</w:t>
      </w:r>
    </w:p>
    <w:p w:rsidR="00647D57" w:rsidRPr="009766F7" w:rsidRDefault="00647D57">
      <w:pPr>
        <w:rPr>
          <w:sz w:val="22"/>
        </w:rPr>
      </w:pPr>
    </w:p>
    <w:p w:rsidR="00843DA3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理論</w:t>
      </w:r>
    </w:p>
    <w:p w:rsidR="00843DA3" w:rsidRDefault="00843DA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04A0C">
        <w:rPr>
          <w:rFonts w:hint="eastAsia"/>
          <w:sz w:val="22"/>
        </w:rPr>
        <w:t>ペットボトルの側面から力を加えると、浮沈子内の空気に圧力がかかり、その体積は小さくなる。この体積の減少により、浮力が減少し、重力により浮沈子はペットボトル内を沈む。</w:t>
      </w:r>
    </w:p>
    <w:p w:rsidR="00F04A0C" w:rsidRDefault="00F04A0C">
      <w:pPr>
        <w:rPr>
          <w:sz w:val="22"/>
        </w:rPr>
      </w:pPr>
    </w:p>
    <w:p w:rsidR="00843DA3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結果</w:t>
      </w:r>
    </w:p>
    <w:p w:rsidR="00843DA3" w:rsidRPr="00843DA3" w:rsidRDefault="00843DA3">
      <w:pPr>
        <w:rPr>
          <w:b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647D57">
        <w:rPr>
          <w:rFonts w:hint="eastAsia"/>
          <w:sz w:val="22"/>
        </w:rPr>
        <w:t>全部の班が、浮沈子の作成に成功し、浮沈子の浮き沈みを観察することができた。</w:t>
      </w:r>
    </w:p>
    <w:p w:rsidR="00843DA3" w:rsidRDefault="00843DA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43DA3" w:rsidRP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授業風景及び板書</w:t>
      </w:r>
    </w:p>
    <w:p w:rsidR="00A063F7" w:rsidRDefault="00D9354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063F7">
        <w:rPr>
          <w:noProof/>
          <w:sz w:val="22"/>
        </w:rPr>
        <w:drawing>
          <wp:inline distT="0" distB="0" distL="0" distR="0">
            <wp:extent cx="2520000" cy="1418258"/>
            <wp:effectExtent l="19050" t="0" r="0" b="0"/>
            <wp:docPr id="4" name="図 1" descr="C:\Users\Owner\Desktop\大学\Third Grade\理科教育法III\浮沈子を用いた実験\浮沈子①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大学\Third Grade\理科教育法III\浮沈子を用いた実験\浮沈子①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1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3F7">
        <w:rPr>
          <w:rFonts w:hint="eastAsia"/>
          <w:sz w:val="22"/>
        </w:rPr>
        <w:t xml:space="preserve">　</w:t>
      </w:r>
      <w:r w:rsidR="00A063F7">
        <w:rPr>
          <w:noProof/>
          <w:sz w:val="22"/>
        </w:rPr>
        <w:drawing>
          <wp:inline distT="0" distB="0" distL="0" distR="0">
            <wp:extent cx="2520000" cy="1415658"/>
            <wp:effectExtent l="19050" t="0" r="0" b="0"/>
            <wp:docPr id="5" name="図 2" descr="C:\Users\Owner\Desktop\大学\Third Grade\理科教育法III\浮沈子を用いた実験\浮沈子④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大学\Third Grade\理科教育法III\浮沈子を用いた実験\浮沈子④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1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A4" w:rsidRDefault="00D93540" w:rsidP="00A063F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図</w:t>
      </w:r>
      <w:r>
        <w:rPr>
          <w:rFonts w:hint="eastAsia"/>
          <w:sz w:val="22"/>
        </w:rPr>
        <w:t xml:space="preserve">1. </w:t>
      </w:r>
      <w:r>
        <w:rPr>
          <w:rFonts w:hint="eastAsia"/>
          <w:sz w:val="22"/>
        </w:rPr>
        <w:t>授業風景</w:t>
      </w:r>
      <w:r w:rsidR="009766F7">
        <w:rPr>
          <w:rFonts w:hint="eastAsia"/>
          <w:sz w:val="22"/>
        </w:rPr>
        <w:t>（左：実験に用いた浮沈子、右：作成中の様子）</w:t>
      </w:r>
    </w:p>
    <w:p w:rsidR="00A063F7" w:rsidRPr="00A063F7" w:rsidRDefault="00D93540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</w:t>
      </w:r>
      <w:r w:rsidR="00A063F7">
        <w:rPr>
          <w:noProof/>
          <w:sz w:val="22"/>
        </w:rPr>
        <w:drawing>
          <wp:inline distT="0" distB="0" distL="0" distR="0">
            <wp:extent cx="2520000" cy="1415658"/>
            <wp:effectExtent l="19050" t="0" r="0" b="0"/>
            <wp:docPr id="6" name="図 3" descr="C:\Users\Owner\Desktop\大学\Third Grade\理科教育法III\浮沈子を用いた実験\浮沈子②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大学\Third Grade\理科教育法III\浮沈子を用いた実験\浮沈子②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1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3F7">
        <w:rPr>
          <w:rFonts w:hint="eastAsia"/>
          <w:sz w:val="22"/>
        </w:rPr>
        <w:t xml:space="preserve">　</w:t>
      </w:r>
      <w:r w:rsidR="00A063F7">
        <w:rPr>
          <w:noProof/>
          <w:sz w:val="22"/>
        </w:rPr>
        <w:drawing>
          <wp:inline distT="0" distB="0" distL="0" distR="0">
            <wp:extent cx="2520000" cy="1415658"/>
            <wp:effectExtent l="19050" t="0" r="0" b="0"/>
            <wp:docPr id="8" name="図 4" descr="C:\Users\Owner\Desktop\大学\Third Grade\理科教育法III\浮沈子を用いた実験\浮沈子③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大学\Third Grade\理科教育法III\浮沈子を用いた実験\浮沈子③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1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A4" w:rsidRDefault="00D93540" w:rsidP="00A063F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図</w:t>
      </w:r>
      <w:r>
        <w:rPr>
          <w:rFonts w:hint="eastAsia"/>
          <w:sz w:val="22"/>
        </w:rPr>
        <w:t xml:space="preserve">2. </w:t>
      </w:r>
      <w:r>
        <w:rPr>
          <w:rFonts w:hint="eastAsia"/>
          <w:sz w:val="22"/>
        </w:rPr>
        <w:t>板書</w:t>
      </w:r>
    </w:p>
    <w:p w:rsidR="008C63A4" w:rsidRDefault="008C63A4">
      <w:pPr>
        <w:rPr>
          <w:sz w:val="22"/>
        </w:rPr>
      </w:pPr>
    </w:p>
    <w:p w:rsidR="00843DA3" w:rsidRDefault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教員・学生による評価</w:t>
      </w:r>
    </w:p>
    <w:p w:rsidR="00624F89" w:rsidRDefault="00843DA3" w:rsidP="00624F8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24F89">
        <w:rPr>
          <w:rFonts w:hint="eastAsia"/>
          <w:sz w:val="22"/>
        </w:rPr>
        <w:t>各</w:t>
      </w:r>
      <w:r w:rsidR="00624F89">
        <w:rPr>
          <w:rFonts w:hint="eastAsia"/>
          <w:sz w:val="22"/>
        </w:rPr>
        <w:t>10</w:t>
      </w:r>
      <w:r w:rsidR="00624F89">
        <w:rPr>
          <w:rFonts w:hint="eastAsia"/>
          <w:sz w:val="22"/>
        </w:rPr>
        <w:t>項目に関する教員と学生による評価は、以下に示す表</w:t>
      </w:r>
      <w:r w:rsidR="00624F89">
        <w:rPr>
          <w:rFonts w:hint="eastAsia"/>
          <w:sz w:val="22"/>
        </w:rPr>
        <w:t>1</w:t>
      </w:r>
      <w:r w:rsidR="00624F89">
        <w:rPr>
          <w:rFonts w:hint="eastAsia"/>
          <w:sz w:val="22"/>
        </w:rPr>
        <w:t>のようになった。評価は、</w:t>
      </w:r>
      <w:r w:rsidR="00624F89">
        <w:rPr>
          <w:rFonts w:hint="eastAsia"/>
          <w:sz w:val="22"/>
        </w:rPr>
        <w:t>5</w:t>
      </w:r>
      <w:r w:rsidR="00624F89">
        <w:rPr>
          <w:rFonts w:hint="eastAsia"/>
          <w:sz w:val="22"/>
        </w:rPr>
        <w:t>段階評価（</w:t>
      </w:r>
      <w:r w:rsidR="00624F89">
        <w:rPr>
          <w:rFonts w:hint="eastAsia"/>
          <w:sz w:val="22"/>
        </w:rPr>
        <w:t>5</w:t>
      </w:r>
      <w:r w:rsidR="009A1FAA">
        <w:rPr>
          <w:rFonts w:hint="eastAsia"/>
          <w:sz w:val="22"/>
        </w:rPr>
        <w:t>：とてもでき</w:t>
      </w:r>
      <w:r w:rsidR="00624F89">
        <w:rPr>
          <w:rFonts w:hint="eastAsia"/>
          <w:sz w:val="22"/>
        </w:rPr>
        <w:t>ていた、</w:t>
      </w:r>
      <w:r w:rsidR="00624F89">
        <w:rPr>
          <w:rFonts w:hint="eastAsia"/>
          <w:sz w:val="22"/>
        </w:rPr>
        <w:t>4</w:t>
      </w:r>
      <w:r w:rsidR="009A1FAA">
        <w:rPr>
          <w:rFonts w:hint="eastAsia"/>
          <w:sz w:val="22"/>
        </w:rPr>
        <w:t>：でき</w:t>
      </w:r>
      <w:r w:rsidR="00624F89">
        <w:rPr>
          <w:rFonts w:hint="eastAsia"/>
          <w:sz w:val="22"/>
        </w:rPr>
        <w:t>ていた、</w:t>
      </w:r>
      <w:r w:rsidR="00624F89">
        <w:rPr>
          <w:rFonts w:hint="eastAsia"/>
          <w:sz w:val="22"/>
        </w:rPr>
        <w:t>3</w:t>
      </w:r>
      <w:r w:rsidR="00624F89">
        <w:rPr>
          <w:rFonts w:hint="eastAsia"/>
          <w:sz w:val="22"/>
        </w:rPr>
        <w:t>：普通、</w:t>
      </w:r>
      <w:r w:rsidR="00624F89">
        <w:rPr>
          <w:rFonts w:hint="eastAsia"/>
          <w:sz w:val="22"/>
        </w:rPr>
        <w:t>2</w:t>
      </w:r>
      <w:r w:rsidR="009A1FAA">
        <w:rPr>
          <w:rFonts w:hint="eastAsia"/>
          <w:sz w:val="22"/>
        </w:rPr>
        <w:t>：でき</w:t>
      </w:r>
      <w:r w:rsidR="00624F89">
        <w:rPr>
          <w:rFonts w:hint="eastAsia"/>
          <w:sz w:val="22"/>
        </w:rPr>
        <w:t>ていなかった、</w:t>
      </w:r>
      <w:r w:rsidR="00624F89">
        <w:rPr>
          <w:rFonts w:hint="eastAsia"/>
          <w:sz w:val="22"/>
        </w:rPr>
        <w:t>1</w:t>
      </w:r>
      <w:r w:rsidR="009A1FAA">
        <w:rPr>
          <w:rFonts w:hint="eastAsia"/>
          <w:sz w:val="22"/>
        </w:rPr>
        <w:t>：とてもでき</w:t>
      </w:r>
      <w:r w:rsidR="00624F89">
        <w:rPr>
          <w:rFonts w:hint="eastAsia"/>
          <w:sz w:val="22"/>
        </w:rPr>
        <w:t>ていなかった）で行った。また、その各項目における</w:t>
      </w:r>
      <w:r w:rsidR="00624F89">
        <w:rPr>
          <w:rFonts w:hint="eastAsia"/>
          <w:sz w:val="22"/>
        </w:rPr>
        <w:t>5</w:t>
      </w:r>
      <w:r w:rsidR="00624F89">
        <w:rPr>
          <w:rFonts w:hint="eastAsia"/>
          <w:sz w:val="22"/>
        </w:rPr>
        <w:t>段階評価の割合はグラフ</w:t>
      </w:r>
      <w:r w:rsidR="00624F89">
        <w:rPr>
          <w:rFonts w:hint="eastAsia"/>
          <w:sz w:val="22"/>
        </w:rPr>
        <w:t>1</w:t>
      </w:r>
      <w:r w:rsidR="00624F89">
        <w:rPr>
          <w:rFonts w:hint="eastAsia"/>
          <w:sz w:val="22"/>
        </w:rPr>
        <w:t>に示す。</w:t>
      </w:r>
    </w:p>
    <w:p w:rsidR="00843DA3" w:rsidRDefault="00843DA3" w:rsidP="00843DA3">
      <w:pPr>
        <w:rPr>
          <w:b/>
          <w:sz w:val="22"/>
          <w:u w:val="single"/>
        </w:rPr>
      </w:pPr>
    </w:p>
    <w:p w:rsidR="00624F89" w:rsidRPr="00843DA3" w:rsidRDefault="00624F89" w:rsidP="00624F89">
      <w:pPr>
        <w:rPr>
          <w:b/>
          <w:sz w:val="22"/>
          <w:u w:val="single"/>
        </w:rPr>
      </w:pPr>
      <w:r>
        <w:rPr>
          <w:rFonts w:hint="eastAsia"/>
          <w:sz w:val="22"/>
        </w:rPr>
        <w:t>表</w:t>
      </w:r>
      <w:r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　教員・学生による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段階評価の平均</w:t>
      </w:r>
      <w:r w:rsidR="00E5603E">
        <w:rPr>
          <w:rFonts w:hint="eastAsia"/>
          <w:sz w:val="22"/>
        </w:rPr>
        <w:t xml:space="preserve">　評価者</w:t>
      </w:r>
      <w:r w:rsidR="00A063F7">
        <w:rPr>
          <w:rFonts w:hint="eastAsia"/>
          <w:sz w:val="22"/>
        </w:rPr>
        <w:t>23</w:t>
      </w:r>
      <w:r w:rsidR="00E5603E">
        <w:rPr>
          <w:rFonts w:hint="eastAsia"/>
          <w:sz w:val="22"/>
        </w:rPr>
        <w:t>名（学生：</w:t>
      </w:r>
      <w:r w:rsidR="00A063F7">
        <w:rPr>
          <w:rFonts w:hint="eastAsia"/>
          <w:sz w:val="22"/>
        </w:rPr>
        <w:t>21</w:t>
      </w:r>
      <w:r w:rsidR="00B57F19">
        <w:rPr>
          <w:rFonts w:hint="eastAsia"/>
          <w:sz w:val="22"/>
        </w:rPr>
        <w:t>名、教員：</w:t>
      </w:r>
      <w:r w:rsidR="00E5603E">
        <w:rPr>
          <w:rFonts w:hint="eastAsia"/>
          <w:sz w:val="22"/>
        </w:rPr>
        <w:t>2</w:t>
      </w:r>
      <w:r w:rsidR="00B57F19">
        <w:rPr>
          <w:rFonts w:hint="eastAsia"/>
          <w:sz w:val="22"/>
        </w:rPr>
        <w:t>名</w:t>
      </w:r>
      <w:r w:rsidR="00E5603E">
        <w:rPr>
          <w:rFonts w:hint="eastAsia"/>
          <w:sz w:val="22"/>
        </w:rPr>
        <w:t>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229"/>
        <w:gridCol w:w="2181"/>
      </w:tblGrid>
      <w:tr w:rsidR="00843DA3" w:rsidTr="00843DA3">
        <w:tc>
          <w:tcPr>
            <w:tcW w:w="534" w:type="dxa"/>
            <w:tcBorders>
              <w:bottom w:val="single" w:sz="4" w:space="0" w:color="auto"/>
            </w:tcBorders>
          </w:tcPr>
          <w:p w:rsidR="00843DA3" w:rsidRDefault="00843DA3" w:rsidP="00843DA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平均評価</w:t>
            </w:r>
          </w:p>
        </w:tc>
      </w:tr>
      <w:tr w:rsidR="00843DA3" w:rsidTr="00843DA3">
        <w:tc>
          <w:tcPr>
            <w:tcW w:w="534" w:type="dxa"/>
            <w:tcBorders>
              <w:top w:val="single" w:sz="4" w:space="0" w:color="auto"/>
            </w:tcBorders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服装や話し言葉は教員として適切であったか。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843DA3" w:rsidRDefault="00A063F7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4.17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声は生徒の方に向かって発せられ、聞き取りやすかったか。</w:t>
            </w:r>
          </w:p>
        </w:tc>
        <w:tc>
          <w:tcPr>
            <w:tcW w:w="2181" w:type="dxa"/>
          </w:tcPr>
          <w:p w:rsidR="00843DA3" w:rsidRDefault="00A063F7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4.43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発問は生徒が考えれば答えられるように工夫されていたか。</w:t>
            </w:r>
          </w:p>
        </w:tc>
        <w:tc>
          <w:tcPr>
            <w:tcW w:w="2181" w:type="dxa"/>
          </w:tcPr>
          <w:p w:rsidR="00843DA3" w:rsidRDefault="008C63A4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 w:rsidR="00A063F7">
              <w:rPr>
                <w:rFonts w:hint="eastAsia"/>
                <w:sz w:val="22"/>
              </w:rPr>
              <w:t>91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板書の文字や数字、図などは丁寧で読みやすかったか。</w:t>
            </w:r>
          </w:p>
        </w:tc>
        <w:tc>
          <w:tcPr>
            <w:tcW w:w="2181" w:type="dxa"/>
          </w:tcPr>
          <w:p w:rsidR="00843DA3" w:rsidRDefault="00A063F7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4.13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板書は学習者がノートを取りやすいように配置されていたか。</w:t>
            </w:r>
          </w:p>
        </w:tc>
        <w:tc>
          <w:tcPr>
            <w:tcW w:w="2181" w:type="dxa"/>
          </w:tcPr>
          <w:p w:rsidR="00843DA3" w:rsidRDefault="00A063F7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4.17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実験や観察は現象や対象物がはっきり確認できるものであったか。</w:t>
            </w:r>
          </w:p>
        </w:tc>
        <w:tc>
          <w:tcPr>
            <w:tcW w:w="2181" w:type="dxa"/>
          </w:tcPr>
          <w:p w:rsidR="00843DA3" w:rsidRDefault="00A063F7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4.39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実験は学習内容の理解・定着の助けになるものであったか。</w:t>
            </w:r>
          </w:p>
        </w:tc>
        <w:tc>
          <w:tcPr>
            <w:tcW w:w="2181" w:type="dxa"/>
          </w:tcPr>
          <w:p w:rsidR="00843DA3" w:rsidRDefault="00A063F7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4.09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立ち位置（黒板や演示実験が隠れる等）や机間巡視は適当であったか。</w:t>
            </w:r>
          </w:p>
        </w:tc>
        <w:tc>
          <w:tcPr>
            <w:tcW w:w="2181" w:type="dxa"/>
          </w:tcPr>
          <w:p w:rsidR="00843DA3" w:rsidRDefault="00A063F7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4.09</w:t>
            </w:r>
          </w:p>
        </w:tc>
      </w:tr>
      <w:tr w:rsidR="00843DA3" w:rsidTr="00843DA3">
        <w:tc>
          <w:tcPr>
            <w:tcW w:w="534" w:type="dxa"/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</w:tc>
        <w:tc>
          <w:tcPr>
            <w:tcW w:w="7229" w:type="dxa"/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授業の事前準備はしっかりとされていたか。</w:t>
            </w:r>
          </w:p>
        </w:tc>
        <w:tc>
          <w:tcPr>
            <w:tcW w:w="2181" w:type="dxa"/>
          </w:tcPr>
          <w:p w:rsidR="00843DA3" w:rsidRDefault="00A063F7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4.35</w:t>
            </w:r>
          </w:p>
        </w:tc>
      </w:tr>
      <w:tr w:rsidR="00843DA3" w:rsidTr="00E5603E">
        <w:tc>
          <w:tcPr>
            <w:tcW w:w="534" w:type="dxa"/>
            <w:tcBorders>
              <w:bottom w:val="single" w:sz="4" w:space="0" w:color="auto"/>
            </w:tcBorders>
          </w:tcPr>
          <w:p w:rsidR="00843DA3" w:rsidRDefault="00843DA3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43DA3" w:rsidRDefault="00843D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生徒の反応を確認しながら授業を進めていたか。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843DA3" w:rsidRDefault="00A063F7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4.09</w:t>
            </w:r>
          </w:p>
        </w:tc>
      </w:tr>
      <w:tr w:rsidR="00E5603E" w:rsidTr="00E5603E">
        <w:tc>
          <w:tcPr>
            <w:tcW w:w="534" w:type="dxa"/>
            <w:tcBorders>
              <w:top w:val="single" w:sz="4" w:space="0" w:color="auto"/>
            </w:tcBorders>
          </w:tcPr>
          <w:p w:rsidR="00E5603E" w:rsidRDefault="00E5603E" w:rsidP="00843DA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E5603E" w:rsidRDefault="00B57F19" w:rsidP="00E560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全項目評価平均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E5603E" w:rsidRDefault="00A063F7" w:rsidP="00843D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4.18</w:t>
            </w:r>
          </w:p>
        </w:tc>
      </w:tr>
    </w:tbl>
    <w:p w:rsidR="00843DA3" w:rsidRDefault="00843DA3" w:rsidP="00843DA3">
      <w:pPr>
        <w:rPr>
          <w:sz w:val="22"/>
        </w:rPr>
      </w:pPr>
    </w:p>
    <w:p w:rsidR="008C63A4" w:rsidRDefault="00A063F7" w:rsidP="00843DA3">
      <w:pPr>
        <w:rPr>
          <w:sz w:val="22"/>
        </w:rPr>
      </w:pPr>
      <w:r w:rsidRPr="00A063F7">
        <w:rPr>
          <w:noProof/>
          <w:sz w:val="22"/>
        </w:rPr>
        <w:drawing>
          <wp:inline distT="0" distB="0" distL="0" distR="0">
            <wp:extent cx="5400000" cy="2880000"/>
            <wp:effectExtent l="19050" t="0" r="10200" b="0"/>
            <wp:docPr id="3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4F89" w:rsidRDefault="00624F89" w:rsidP="00624F89">
      <w:pPr>
        <w:rPr>
          <w:sz w:val="22"/>
        </w:rPr>
      </w:pPr>
      <w:r>
        <w:rPr>
          <w:rFonts w:hint="eastAsia"/>
          <w:sz w:val="22"/>
        </w:rPr>
        <w:t>グラフ</w:t>
      </w:r>
      <w:r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　</w:t>
      </w:r>
      <w:r w:rsidRPr="008E69B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各項目における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段階評価の割合</w:t>
      </w:r>
    </w:p>
    <w:p w:rsidR="008C63A4" w:rsidRDefault="008C63A4" w:rsidP="00843DA3">
      <w:pPr>
        <w:rPr>
          <w:sz w:val="22"/>
        </w:rPr>
      </w:pPr>
    </w:p>
    <w:p w:rsidR="00843DA3" w:rsidRPr="00843DA3" w:rsidRDefault="00843DA3" w:rsidP="00843DA3">
      <w:pPr>
        <w:rPr>
          <w:b/>
          <w:sz w:val="22"/>
          <w:u w:val="single"/>
        </w:rPr>
      </w:pPr>
      <w:r w:rsidRPr="00E83FD3">
        <w:rPr>
          <w:rFonts w:hint="eastAsia"/>
          <w:b/>
          <w:sz w:val="22"/>
          <w:highlight w:val="yellow"/>
          <w:u w:val="single"/>
        </w:rPr>
        <w:t>良</w:t>
      </w:r>
      <w:r w:rsidR="00E83FD3">
        <w:rPr>
          <w:rFonts w:hint="eastAsia"/>
          <w:b/>
          <w:sz w:val="22"/>
          <w:highlight w:val="yellow"/>
          <w:u w:val="single"/>
        </w:rPr>
        <w:t>＜ひらがなでね</w:t>
      </w:r>
      <w:bookmarkStart w:id="0" w:name="_GoBack"/>
      <w:bookmarkEnd w:id="0"/>
      <w:r w:rsidR="00E83FD3">
        <w:rPr>
          <w:rFonts w:hint="eastAsia"/>
          <w:b/>
          <w:sz w:val="22"/>
          <w:highlight w:val="yellow"/>
          <w:u w:val="single"/>
        </w:rPr>
        <w:t>＞</w:t>
      </w:r>
      <w:r w:rsidRPr="00843DA3">
        <w:rPr>
          <w:rFonts w:hint="eastAsia"/>
          <w:b/>
          <w:sz w:val="22"/>
          <w:u w:val="single"/>
        </w:rPr>
        <w:t>かった点</w:t>
      </w:r>
    </w:p>
    <w:p w:rsidR="00A063F7" w:rsidRDefault="00843DA3" w:rsidP="00A063F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84104">
        <w:rPr>
          <w:rFonts w:hint="eastAsia"/>
          <w:sz w:val="22"/>
        </w:rPr>
        <w:t>・字が見やすかった</w:t>
      </w:r>
    </w:p>
    <w:p w:rsidR="00184104" w:rsidRDefault="00184104" w:rsidP="00A063F7">
      <w:pPr>
        <w:rPr>
          <w:sz w:val="22"/>
        </w:rPr>
      </w:pPr>
      <w:r>
        <w:rPr>
          <w:rFonts w:hint="eastAsia"/>
          <w:sz w:val="22"/>
        </w:rPr>
        <w:t xml:space="preserve">　・説明が分かりやすかった。</w:t>
      </w:r>
    </w:p>
    <w:p w:rsidR="00184104" w:rsidRDefault="00184104" w:rsidP="00A063F7">
      <w:pPr>
        <w:rPr>
          <w:sz w:val="22"/>
        </w:rPr>
      </w:pPr>
      <w:r>
        <w:rPr>
          <w:rFonts w:hint="eastAsia"/>
          <w:sz w:val="22"/>
        </w:rPr>
        <w:t xml:space="preserve">　・実験自体も面白く、それを通して疑問を考えるので生徒もよく考えてくれると思った。</w:t>
      </w:r>
    </w:p>
    <w:p w:rsidR="00184104" w:rsidRDefault="00184104" w:rsidP="00A063F7">
      <w:pPr>
        <w:rPr>
          <w:sz w:val="22"/>
        </w:rPr>
      </w:pPr>
      <w:r>
        <w:rPr>
          <w:rFonts w:hint="eastAsia"/>
          <w:sz w:val="22"/>
        </w:rPr>
        <w:t xml:space="preserve">　・レジュメにルールなどを詳しく書いていたのが分かりやすかった。</w:t>
      </w:r>
    </w:p>
    <w:p w:rsidR="00F95A08" w:rsidRDefault="00184104" w:rsidP="00843DA3">
      <w:pPr>
        <w:rPr>
          <w:sz w:val="22"/>
        </w:rPr>
      </w:pPr>
      <w:r>
        <w:rPr>
          <w:rFonts w:hint="eastAsia"/>
          <w:sz w:val="22"/>
        </w:rPr>
        <w:t xml:space="preserve">　・タオルなど準備がよかった。</w:t>
      </w:r>
    </w:p>
    <w:p w:rsidR="003D33EE" w:rsidRDefault="003D33EE" w:rsidP="00843DA3">
      <w:pPr>
        <w:rPr>
          <w:sz w:val="22"/>
        </w:rPr>
      </w:pPr>
      <w:r>
        <w:rPr>
          <w:rFonts w:hint="eastAsia"/>
          <w:sz w:val="22"/>
        </w:rPr>
        <w:t xml:space="preserve">　・みんなが参加できる実験でよかった。</w:t>
      </w:r>
    </w:p>
    <w:p w:rsidR="003D33EE" w:rsidRDefault="003D33EE" w:rsidP="00843DA3">
      <w:pPr>
        <w:rPr>
          <w:sz w:val="22"/>
        </w:rPr>
      </w:pPr>
      <w:r>
        <w:rPr>
          <w:rFonts w:hint="eastAsia"/>
          <w:sz w:val="22"/>
        </w:rPr>
        <w:t xml:space="preserve">　・生徒の発言への対応がよかった。</w:t>
      </w:r>
    </w:p>
    <w:p w:rsidR="009766F7" w:rsidRDefault="009766F7" w:rsidP="00843DA3">
      <w:pPr>
        <w:rPr>
          <w:b/>
          <w:sz w:val="22"/>
          <w:u w:val="single"/>
        </w:rPr>
      </w:pPr>
    </w:p>
    <w:p w:rsidR="00843DA3" w:rsidRDefault="00843DA3" w:rsidP="00843DA3">
      <w:pPr>
        <w:rPr>
          <w:b/>
          <w:sz w:val="22"/>
          <w:u w:val="single"/>
        </w:rPr>
      </w:pPr>
      <w:r w:rsidRPr="00843DA3">
        <w:rPr>
          <w:rFonts w:hint="eastAsia"/>
          <w:b/>
          <w:sz w:val="22"/>
          <w:u w:val="single"/>
        </w:rPr>
        <w:t>改善点</w:t>
      </w:r>
    </w:p>
    <w:p w:rsidR="003B68F2" w:rsidRDefault="00184104" w:rsidP="00843DA3">
      <w:pPr>
        <w:rPr>
          <w:sz w:val="22"/>
        </w:rPr>
      </w:pPr>
      <w:r>
        <w:rPr>
          <w:rFonts w:hint="eastAsia"/>
          <w:sz w:val="22"/>
        </w:rPr>
        <w:t xml:space="preserve">　・力の学習のため矢印の正確さ、作用点の記入が必須である。</w:t>
      </w:r>
    </w:p>
    <w:p w:rsidR="00184104" w:rsidRDefault="00184104" w:rsidP="00843DA3">
      <w:pPr>
        <w:rPr>
          <w:sz w:val="22"/>
        </w:rPr>
      </w:pPr>
      <w:r>
        <w:rPr>
          <w:rFonts w:hint="eastAsia"/>
          <w:sz w:val="22"/>
        </w:rPr>
        <w:t xml:space="preserve">　・どこをノートに採るのかの指示、またはプリントへ記入欄を設けるべき。</w:t>
      </w:r>
    </w:p>
    <w:p w:rsidR="00184104" w:rsidRDefault="00184104" w:rsidP="0018410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・問題の選択肢は「大きくなる・小さくなる」の選択の方が良かった。その結果の直後を選ぶのは難しい。</w:t>
      </w:r>
    </w:p>
    <w:p w:rsidR="00184104" w:rsidRDefault="00184104" w:rsidP="0018410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・公式を教えるべき。</w:t>
      </w:r>
    </w:p>
    <w:p w:rsidR="00184104" w:rsidRPr="00184104" w:rsidRDefault="00184104" w:rsidP="00172B9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・説明に「これ」などの代名詞を使用しすぎていたので、具体的に指示をすべき。</w:t>
      </w:r>
    </w:p>
    <w:p w:rsidR="00F04A0C" w:rsidRDefault="00F04A0C" w:rsidP="00843DA3">
      <w:pPr>
        <w:rPr>
          <w:b/>
          <w:sz w:val="22"/>
          <w:u w:val="single"/>
        </w:rPr>
      </w:pPr>
    </w:p>
    <w:p w:rsidR="009766F7" w:rsidRDefault="009766F7" w:rsidP="00843DA3">
      <w:pPr>
        <w:rPr>
          <w:b/>
          <w:sz w:val="22"/>
          <w:u w:val="single"/>
        </w:rPr>
      </w:pPr>
    </w:p>
    <w:p w:rsidR="009766F7" w:rsidRDefault="009766F7" w:rsidP="00843DA3">
      <w:pPr>
        <w:rPr>
          <w:b/>
          <w:sz w:val="22"/>
          <w:u w:val="single"/>
        </w:rPr>
      </w:pPr>
    </w:p>
    <w:p w:rsidR="009766F7" w:rsidRDefault="009766F7" w:rsidP="00843DA3">
      <w:pPr>
        <w:rPr>
          <w:b/>
          <w:sz w:val="22"/>
          <w:u w:val="single"/>
        </w:rPr>
      </w:pPr>
    </w:p>
    <w:p w:rsidR="009766F7" w:rsidRDefault="009766F7" w:rsidP="00843DA3">
      <w:pPr>
        <w:rPr>
          <w:b/>
          <w:sz w:val="22"/>
          <w:u w:val="single"/>
        </w:rPr>
      </w:pPr>
    </w:p>
    <w:p w:rsidR="009766F7" w:rsidRDefault="009766F7" w:rsidP="00843DA3">
      <w:pPr>
        <w:rPr>
          <w:b/>
          <w:sz w:val="22"/>
          <w:u w:val="single"/>
        </w:rPr>
      </w:pPr>
    </w:p>
    <w:p w:rsidR="009766F7" w:rsidRDefault="009766F7" w:rsidP="00843DA3">
      <w:pPr>
        <w:rPr>
          <w:b/>
          <w:sz w:val="22"/>
          <w:u w:val="single"/>
        </w:rPr>
      </w:pPr>
    </w:p>
    <w:p w:rsidR="009A1FAA" w:rsidRDefault="00F04A0C" w:rsidP="00A063F7">
      <w:pPr>
        <w:rPr>
          <w:sz w:val="22"/>
        </w:rPr>
      </w:pPr>
      <w:r>
        <w:rPr>
          <w:rFonts w:hint="eastAsia"/>
          <w:b/>
          <w:sz w:val="22"/>
          <w:u w:val="single"/>
        </w:rPr>
        <w:t>全</w:t>
      </w:r>
      <w:r>
        <w:rPr>
          <w:rFonts w:hint="eastAsia"/>
          <w:b/>
          <w:sz w:val="22"/>
          <w:u w:val="single"/>
        </w:rPr>
        <w:t>4</w:t>
      </w:r>
      <w:r>
        <w:rPr>
          <w:rFonts w:hint="eastAsia"/>
          <w:b/>
          <w:sz w:val="22"/>
          <w:u w:val="single"/>
        </w:rPr>
        <w:t>回の模擬授業の評価の推移</w:t>
      </w:r>
    </w:p>
    <w:p w:rsidR="009A1FAA" w:rsidRDefault="009A1FAA" w:rsidP="00A063F7">
      <w:pPr>
        <w:rPr>
          <w:sz w:val="22"/>
        </w:rPr>
      </w:pPr>
      <w:r w:rsidRPr="009A1FAA">
        <w:rPr>
          <w:noProof/>
          <w:sz w:val="22"/>
        </w:rPr>
        <w:drawing>
          <wp:inline distT="0" distB="0" distL="0" distR="0">
            <wp:extent cx="5400040" cy="2520000"/>
            <wp:effectExtent l="19050" t="0" r="1016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1FAA" w:rsidRDefault="009A1FAA" w:rsidP="00A063F7">
      <w:pPr>
        <w:rPr>
          <w:sz w:val="22"/>
        </w:rPr>
      </w:pPr>
      <w:r>
        <w:rPr>
          <w:rFonts w:hint="eastAsia"/>
          <w:sz w:val="22"/>
        </w:rPr>
        <w:t>グラフ</w:t>
      </w:r>
      <w:r>
        <w:rPr>
          <w:rFonts w:hint="eastAsia"/>
          <w:sz w:val="22"/>
        </w:rPr>
        <w:t>2.</w:t>
      </w:r>
      <w:r>
        <w:rPr>
          <w:rFonts w:hint="eastAsia"/>
          <w:sz w:val="22"/>
        </w:rPr>
        <w:t xml:space="preserve">　各模擬授業における評価の平均の推移</w:t>
      </w:r>
    </w:p>
    <w:p w:rsidR="009A1FAA" w:rsidRDefault="009A1FAA" w:rsidP="00A063F7">
      <w:pPr>
        <w:rPr>
          <w:sz w:val="22"/>
        </w:rPr>
      </w:pPr>
    </w:p>
    <w:p w:rsidR="009A1FAA" w:rsidRDefault="00EA738A" w:rsidP="00A063F7">
      <w:pPr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.5pt;margin-top:100.5pt;width:296.25pt;height:0;z-index:251658240" o:connectortype="straight" strokecolor="red" strokeweight="1.5pt"/>
        </w:pict>
      </w:r>
      <w:r w:rsidR="009A1FAA" w:rsidRPr="009A1FAA">
        <w:rPr>
          <w:noProof/>
          <w:sz w:val="22"/>
        </w:rPr>
        <w:drawing>
          <wp:inline distT="0" distB="0" distL="0" distR="0">
            <wp:extent cx="5400040" cy="2520000"/>
            <wp:effectExtent l="19050" t="0" r="10160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1FAA" w:rsidRDefault="009A1FAA" w:rsidP="00A063F7">
      <w:pPr>
        <w:rPr>
          <w:sz w:val="22"/>
        </w:rPr>
      </w:pPr>
      <w:r>
        <w:rPr>
          <w:rFonts w:hint="eastAsia"/>
          <w:sz w:val="22"/>
        </w:rPr>
        <w:t>グラフ</w:t>
      </w:r>
      <w:r>
        <w:rPr>
          <w:rFonts w:hint="eastAsia"/>
          <w:sz w:val="22"/>
        </w:rPr>
        <w:t>3.</w:t>
      </w:r>
      <w:r>
        <w:rPr>
          <w:rFonts w:hint="eastAsia"/>
          <w:sz w:val="22"/>
        </w:rPr>
        <w:t xml:space="preserve">　</w:t>
      </w:r>
      <w:r w:rsidRPr="009A1FA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各模擬授業における各項目についての評価の平均</w:t>
      </w:r>
    </w:p>
    <w:sectPr w:rsidR="009A1FAA" w:rsidSect="009104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8A" w:rsidRDefault="00EA738A" w:rsidP="00843DA3">
      <w:r>
        <w:separator/>
      </w:r>
    </w:p>
  </w:endnote>
  <w:endnote w:type="continuationSeparator" w:id="0">
    <w:p w:rsidR="00EA738A" w:rsidRDefault="00EA738A" w:rsidP="008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8A" w:rsidRDefault="00EA738A" w:rsidP="00843DA3">
      <w:r>
        <w:separator/>
      </w:r>
    </w:p>
  </w:footnote>
  <w:footnote w:type="continuationSeparator" w:id="0">
    <w:p w:rsidR="00EA738A" w:rsidRDefault="00EA738A" w:rsidP="0084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027"/>
    <w:rsid w:val="0013554F"/>
    <w:rsid w:val="00157D95"/>
    <w:rsid w:val="00172B92"/>
    <w:rsid w:val="00184104"/>
    <w:rsid w:val="00236E06"/>
    <w:rsid w:val="0029598A"/>
    <w:rsid w:val="002A7027"/>
    <w:rsid w:val="003356AB"/>
    <w:rsid w:val="003725EA"/>
    <w:rsid w:val="003B68F2"/>
    <w:rsid w:val="003D33EE"/>
    <w:rsid w:val="0042726F"/>
    <w:rsid w:val="00434EF8"/>
    <w:rsid w:val="00473970"/>
    <w:rsid w:val="00533E10"/>
    <w:rsid w:val="0062477F"/>
    <w:rsid w:val="00624F89"/>
    <w:rsid w:val="00647D57"/>
    <w:rsid w:val="006741CF"/>
    <w:rsid w:val="00681A2D"/>
    <w:rsid w:val="006B7D7D"/>
    <w:rsid w:val="007B0C14"/>
    <w:rsid w:val="00843DA3"/>
    <w:rsid w:val="008C63A4"/>
    <w:rsid w:val="00910413"/>
    <w:rsid w:val="009607DB"/>
    <w:rsid w:val="009620C0"/>
    <w:rsid w:val="009766F7"/>
    <w:rsid w:val="009A1FAA"/>
    <w:rsid w:val="00A063F7"/>
    <w:rsid w:val="00AD1FD6"/>
    <w:rsid w:val="00AE1D2A"/>
    <w:rsid w:val="00AE223D"/>
    <w:rsid w:val="00B25E27"/>
    <w:rsid w:val="00B57F19"/>
    <w:rsid w:val="00B8118F"/>
    <w:rsid w:val="00BA50B4"/>
    <w:rsid w:val="00C951AB"/>
    <w:rsid w:val="00D93540"/>
    <w:rsid w:val="00DD689A"/>
    <w:rsid w:val="00DF374B"/>
    <w:rsid w:val="00E3319A"/>
    <w:rsid w:val="00E5603E"/>
    <w:rsid w:val="00E83FD3"/>
    <w:rsid w:val="00EA738A"/>
    <w:rsid w:val="00F04A0C"/>
    <w:rsid w:val="00F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3FF3BEE3-30D3-451A-A5CA-FE4BFEB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3DA3"/>
  </w:style>
  <w:style w:type="paragraph" w:styleId="a5">
    <w:name w:val="footer"/>
    <w:basedOn w:val="a"/>
    <w:link w:val="a6"/>
    <w:uiPriority w:val="99"/>
    <w:semiHidden/>
    <w:unhideWhenUsed/>
    <w:rsid w:val="0084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3DA3"/>
  </w:style>
  <w:style w:type="table" w:styleId="a7">
    <w:name w:val="Table Grid"/>
    <w:basedOn w:val="a1"/>
    <w:uiPriority w:val="59"/>
    <w:rsid w:val="00843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6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endnotes" Target="endnotes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wner\Desktop\&#22823;&#23398;\Third%20Grade\&#29702;&#31185;&#25945;&#32946;&#27861;III\&#35413;&#20385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wner\Desktop\&#22823;&#23398;\Third%20Grade\&#29702;&#31185;&#25945;&#32946;&#27861;III\&#35413;&#2038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wner\Desktop\&#22823;&#23398;\Third%20Grade\&#29702;&#31185;&#25945;&#32946;&#27861;III\&#35413;&#203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浮沈子の実験!$C$13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elete val="1"/>
          </c:dLbls>
          <c:cat>
            <c:strRef>
              <c:f>浮沈子の実験!$A$14:$A$23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浮沈子の実験!$C$14:$C$23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浮沈子の実験!$D$13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elete val="1"/>
          </c:dLbls>
          <c:cat>
            <c:strRef>
              <c:f>浮沈子の実験!$A$14:$A$23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浮沈子の実験!$D$14:$D$23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浮沈子の実験!$E$13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delete val="1"/>
          </c:dLbls>
          <c:cat>
            <c:strRef>
              <c:f>浮沈子の実験!$A$14:$A$23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浮沈子の実験!$E$14:$E$23</c:f>
              <c:numCache>
                <c:formatCode>General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7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5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</c:ser>
        <c:ser>
          <c:idx val="3"/>
          <c:order val="3"/>
          <c:tx>
            <c:strRef>
              <c:f>浮沈子の実験!$F$13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elete val="1"/>
          </c:dLbls>
          <c:cat>
            <c:strRef>
              <c:f>浮沈子の実験!$A$14:$A$23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浮沈子の実験!$F$14:$F$23</c:f>
              <c:numCache>
                <c:formatCode>General</c:formatCode>
                <c:ptCount val="10"/>
                <c:pt idx="0">
                  <c:v>13</c:v>
                </c:pt>
                <c:pt idx="1">
                  <c:v>9</c:v>
                </c:pt>
                <c:pt idx="2">
                  <c:v>8</c:v>
                </c:pt>
                <c:pt idx="3">
                  <c:v>10</c:v>
                </c:pt>
                <c:pt idx="4">
                  <c:v>14</c:v>
                </c:pt>
                <c:pt idx="5">
                  <c:v>10</c:v>
                </c:pt>
                <c:pt idx="6">
                  <c:v>13</c:v>
                </c:pt>
                <c:pt idx="7">
                  <c:v>11</c:v>
                </c:pt>
                <c:pt idx="8">
                  <c:v>11</c:v>
                </c:pt>
                <c:pt idx="9">
                  <c:v>13</c:v>
                </c:pt>
              </c:numCache>
            </c:numRef>
          </c:val>
        </c:ser>
        <c:ser>
          <c:idx val="4"/>
          <c:order val="4"/>
          <c:tx>
            <c:strRef>
              <c:f>浮沈子の実験!$G$13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浮沈子の実験!$A$14:$A$23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浮沈子の実験!$G$14:$G$23</c:f>
              <c:numCache>
                <c:formatCode>General</c:formatCode>
                <c:ptCount val="10"/>
                <c:pt idx="0">
                  <c:v>7</c:v>
                </c:pt>
                <c:pt idx="1">
                  <c:v>12</c:v>
                </c:pt>
                <c:pt idx="2">
                  <c:v>7</c:v>
                </c:pt>
                <c:pt idx="3">
                  <c:v>8</c:v>
                </c:pt>
                <c:pt idx="4">
                  <c:v>7</c:v>
                </c:pt>
                <c:pt idx="5">
                  <c:v>11</c:v>
                </c:pt>
                <c:pt idx="6">
                  <c:v>6</c:v>
                </c:pt>
                <c:pt idx="7">
                  <c:v>7</c:v>
                </c:pt>
                <c:pt idx="8">
                  <c:v>10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84320776"/>
        <c:axId val="279970528"/>
        <c:axId val="0"/>
      </c:bar3DChart>
      <c:catAx>
        <c:axId val="28432077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279970528"/>
        <c:crosses val="autoZero"/>
        <c:auto val="1"/>
        <c:lblAlgn val="ctr"/>
        <c:lblOffset val="100"/>
        <c:noMultiLvlLbl val="0"/>
      </c:catAx>
      <c:valAx>
        <c:axId val="27997052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one"/>
        <c:crossAx val="284320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3565704286964257"/>
          <c:y val="0.88850503062117514"/>
          <c:w val="0.51757480314960624"/>
          <c:h val="8.371719160105006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平均値!$A$3</c:f>
              <c:strCache>
                <c:ptCount val="1"/>
                <c:pt idx="0">
                  <c:v>平均</c:v>
                </c:pt>
              </c:strCache>
            </c:strRef>
          </c:tx>
          <c:marker>
            <c:symbol val="diamond"/>
            <c:size val="10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strRef>
              <c:f>平均値!$B$2:$E$2</c:f>
              <c:strCache>
                <c:ptCount val="4"/>
                <c:pt idx="0">
                  <c:v>電池の実験</c:v>
                </c:pt>
                <c:pt idx="1">
                  <c:v>地層の実験</c:v>
                </c:pt>
                <c:pt idx="2">
                  <c:v>反射の実験</c:v>
                </c:pt>
                <c:pt idx="3">
                  <c:v>浮沈子の実験</c:v>
                </c:pt>
              </c:strCache>
            </c:strRef>
          </c:cat>
          <c:val>
            <c:numRef>
              <c:f>平均値!$B$3:$E$3</c:f>
              <c:numCache>
                <c:formatCode>General</c:formatCode>
                <c:ptCount val="4"/>
                <c:pt idx="0">
                  <c:v>3.7894736842105261</c:v>
                </c:pt>
                <c:pt idx="1">
                  <c:v>3.8521739130434742</c:v>
                </c:pt>
                <c:pt idx="2">
                  <c:v>3.9636363636363652</c:v>
                </c:pt>
                <c:pt idx="3">
                  <c:v>4.182608695652184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899968"/>
        <c:axId val="239705952"/>
      </c:lineChart>
      <c:catAx>
        <c:axId val="191899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9705952"/>
        <c:crosses val="autoZero"/>
        <c:auto val="1"/>
        <c:lblAlgn val="ctr"/>
        <c:lblOffset val="100"/>
        <c:noMultiLvlLbl val="0"/>
      </c:catAx>
      <c:valAx>
        <c:axId val="23970595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899968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平均値!$B$2</c:f>
              <c:strCache>
                <c:ptCount val="1"/>
                <c:pt idx="0">
                  <c:v>電池の実験</c:v>
                </c:pt>
              </c:strCache>
            </c:strRef>
          </c:tx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  <c:marker>
            <c:symbol val="none"/>
          </c:marker>
          <c:cat>
            <c:strRef>
              <c:f>平均値!$A$6:$A$15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平均値!$B$6:$B$15</c:f>
              <c:numCache>
                <c:formatCode>General</c:formatCode>
                <c:ptCount val="10"/>
                <c:pt idx="0">
                  <c:v>3.7894736842105261</c:v>
                </c:pt>
                <c:pt idx="1">
                  <c:v>4.0526315789473655</c:v>
                </c:pt>
                <c:pt idx="2">
                  <c:v>3.7894736842105261</c:v>
                </c:pt>
                <c:pt idx="3">
                  <c:v>3.7368421052631517</c:v>
                </c:pt>
                <c:pt idx="4">
                  <c:v>3.6315789473684208</c:v>
                </c:pt>
                <c:pt idx="5">
                  <c:v>3.6842105263157894</c:v>
                </c:pt>
                <c:pt idx="6">
                  <c:v>3.5263157894736827</c:v>
                </c:pt>
                <c:pt idx="7">
                  <c:v>3.7368421052631517</c:v>
                </c:pt>
                <c:pt idx="8">
                  <c:v>4</c:v>
                </c:pt>
                <c:pt idx="9">
                  <c:v>3.9473684210526314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平均値!$C$2</c:f>
              <c:strCache>
                <c:ptCount val="1"/>
                <c:pt idx="0">
                  <c:v>地層の実験</c:v>
                </c:pt>
              </c:strCache>
            </c:strRef>
          </c:tx>
          <c:spPr>
            <a:ln>
              <a:solidFill>
                <a:schemeClr val="accent1">
                  <a:lumMod val="40000"/>
                  <a:lumOff val="60000"/>
                </a:schemeClr>
              </a:solidFill>
            </a:ln>
          </c:spPr>
          <c:marker>
            <c:symbol val="none"/>
          </c:marker>
          <c:cat>
            <c:strRef>
              <c:f>平均値!$A$6:$A$15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平均値!$C$6:$C$15</c:f>
              <c:numCache>
                <c:formatCode>General</c:formatCode>
                <c:ptCount val="10"/>
                <c:pt idx="0">
                  <c:v>3.8695652173913042</c:v>
                </c:pt>
                <c:pt idx="1">
                  <c:v>3.6956521739130372</c:v>
                </c:pt>
                <c:pt idx="2">
                  <c:v>3.6086956521739162</c:v>
                </c:pt>
                <c:pt idx="3">
                  <c:v>4.0434782608695654</c:v>
                </c:pt>
                <c:pt idx="4">
                  <c:v>3.6521739130434767</c:v>
                </c:pt>
                <c:pt idx="5">
                  <c:v>3.8260869565217388</c:v>
                </c:pt>
                <c:pt idx="6">
                  <c:v>3.6956521739130372</c:v>
                </c:pt>
                <c:pt idx="7">
                  <c:v>3.9565217391304346</c:v>
                </c:pt>
                <c:pt idx="8">
                  <c:v>4.3043478260869437</c:v>
                </c:pt>
                <c:pt idx="9">
                  <c:v>3.8695652173913042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平均値!$D$2</c:f>
              <c:strCache>
                <c:ptCount val="1"/>
                <c:pt idx="0">
                  <c:v>反射の実験</c:v>
                </c:pt>
              </c:strCache>
            </c:strRef>
          </c:tx>
          <c:spPr>
            <a:ln>
              <a:solidFill>
                <a:schemeClr val="accent1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平均値!$A$6:$A$15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平均値!$D$6:$D$15</c:f>
              <c:numCache>
                <c:formatCode>General</c:formatCode>
                <c:ptCount val="10"/>
                <c:pt idx="0">
                  <c:v>3.8181818181818192</c:v>
                </c:pt>
                <c:pt idx="1">
                  <c:v>3.9090909090909087</c:v>
                </c:pt>
                <c:pt idx="2">
                  <c:v>3.5909090909090908</c:v>
                </c:pt>
                <c:pt idx="3">
                  <c:v>4.3636363636363615</c:v>
                </c:pt>
                <c:pt idx="4">
                  <c:v>3.7727272727272787</c:v>
                </c:pt>
                <c:pt idx="5">
                  <c:v>4.1363636363636447</c:v>
                </c:pt>
                <c:pt idx="6">
                  <c:v>3.7272727272727302</c:v>
                </c:pt>
                <c:pt idx="7">
                  <c:v>4.0909090909090908</c:v>
                </c:pt>
                <c:pt idx="8">
                  <c:v>4.2272727272727284</c:v>
                </c:pt>
                <c:pt idx="9">
                  <c:v>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平均値!$E$2</c:f>
              <c:strCache>
                <c:ptCount val="1"/>
                <c:pt idx="0">
                  <c:v>浮沈子の実験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平均値!$A$6:$A$15</c:f>
              <c:strCache>
                <c:ptCount val="10"/>
                <c:pt idx="0">
                  <c:v>①</c:v>
                </c:pt>
                <c:pt idx="1">
                  <c:v>②</c:v>
                </c:pt>
                <c:pt idx="2">
                  <c:v>③</c:v>
                </c:pt>
                <c:pt idx="3">
                  <c:v>④</c:v>
                </c:pt>
                <c:pt idx="4">
                  <c:v>⑤</c:v>
                </c:pt>
                <c:pt idx="5">
                  <c:v>⑥</c:v>
                </c:pt>
                <c:pt idx="6">
                  <c:v>⑦</c:v>
                </c:pt>
                <c:pt idx="7">
                  <c:v>⑧</c:v>
                </c:pt>
                <c:pt idx="8">
                  <c:v>⑨</c:v>
                </c:pt>
                <c:pt idx="9">
                  <c:v>⑩</c:v>
                </c:pt>
              </c:strCache>
            </c:strRef>
          </c:cat>
          <c:val>
            <c:numRef>
              <c:f>平均値!$E$6:$E$15</c:f>
              <c:numCache>
                <c:formatCode>General</c:formatCode>
                <c:ptCount val="10"/>
                <c:pt idx="0">
                  <c:v>4.1739130434782608</c:v>
                </c:pt>
                <c:pt idx="1">
                  <c:v>4.4347826086956506</c:v>
                </c:pt>
                <c:pt idx="2">
                  <c:v>3.9130434782608661</c:v>
                </c:pt>
                <c:pt idx="3">
                  <c:v>4.1304347826086953</c:v>
                </c:pt>
                <c:pt idx="4">
                  <c:v>4.1739130434782608</c:v>
                </c:pt>
                <c:pt idx="5">
                  <c:v>4.3913043478260798</c:v>
                </c:pt>
                <c:pt idx="6">
                  <c:v>4.0869565217391308</c:v>
                </c:pt>
                <c:pt idx="7">
                  <c:v>4.0869565217391308</c:v>
                </c:pt>
                <c:pt idx="8">
                  <c:v>4.3478260869565215</c:v>
                </c:pt>
                <c:pt idx="9">
                  <c:v>4.0869565217391308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6746744"/>
        <c:axId val="436744392"/>
      </c:lineChart>
      <c:catAx>
        <c:axId val="436746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6744392"/>
        <c:crosses val="autoZero"/>
        <c:auto val="1"/>
        <c:lblAlgn val="ctr"/>
        <c:lblOffset val="100"/>
        <c:noMultiLvlLbl val="0"/>
      </c:catAx>
      <c:valAx>
        <c:axId val="43674439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6746744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0.04939</cdr:x>
      <cdr:y>0.46113</cdr:y>
    </cdr:from>
    <cdr:to>
      <cdr:x>0.97366</cdr:x>
      <cdr:y>0.46113</cdr:y>
    </cdr:to>
    <cdr:sp macro="" textlink="">
      <cdr:nvSpPr>
        <cdr:cNvPr id="3" name="直線コネクタ 2"/>
        <cdr:cNvSpPr/>
      </cdr:nvSpPr>
      <cdr:spPr>
        <a:xfrm xmlns:a="http://schemas.openxmlformats.org/drawingml/2006/main">
          <a:off x="266700" y="1162050"/>
          <a:ext cx="49911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川村康文</cp:lastModifiedBy>
  <cp:revision>17</cp:revision>
  <dcterms:created xsi:type="dcterms:W3CDTF">2013-06-19T18:31:00Z</dcterms:created>
  <dcterms:modified xsi:type="dcterms:W3CDTF">2013-07-19T07:26:00Z</dcterms:modified>
</cp:coreProperties>
</file>