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9B" w:rsidRDefault="00E05506" w:rsidP="0084668A">
      <w:pPr>
        <w:jc w:val="center"/>
        <w:rPr>
          <w:b/>
          <w:sz w:val="28"/>
        </w:rPr>
      </w:pPr>
      <w:r>
        <w:rPr>
          <w:rFonts w:hint="eastAsia"/>
          <w:b/>
          <w:sz w:val="28"/>
        </w:rPr>
        <w:t>気柱の固有振動</w:t>
      </w:r>
    </w:p>
    <w:p w:rsidR="0084668A" w:rsidRDefault="00E05506" w:rsidP="0084668A">
      <w:pPr>
        <w:jc w:val="right"/>
      </w:pPr>
      <w:r>
        <w:rPr>
          <w:rFonts w:hint="eastAsia"/>
        </w:rPr>
        <w:t>7</w:t>
      </w:r>
      <w:r w:rsidR="0084668A">
        <w:rPr>
          <w:rFonts w:hint="eastAsia"/>
        </w:rPr>
        <w:t>月</w:t>
      </w:r>
      <w:r>
        <w:rPr>
          <w:rFonts w:hint="eastAsia"/>
        </w:rPr>
        <w:t>16</w:t>
      </w:r>
      <w:r w:rsidR="0084668A">
        <w:rPr>
          <w:rFonts w:hint="eastAsia"/>
        </w:rPr>
        <w:t>日実施</w:t>
      </w:r>
    </w:p>
    <w:p w:rsidR="0084668A" w:rsidRDefault="0084668A" w:rsidP="0084668A">
      <w:pPr>
        <w:wordWrap w:val="0"/>
        <w:jc w:val="right"/>
      </w:pPr>
      <w:r>
        <w:rPr>
          <w:rFonts w:hint="eastAsia"/>
        </w:rPr>
        <w:t>C</w:t>
      </w:r>
      <w:r>
        <w:rPr>
          <w:rFonts w:hint="eastAsia"/>
        </w:rPr>
        <w:t xml:space="preserve">班　入野寿洋　</w:t>
      </w:r>
      <w:r w:rsidR="00E05506">
        <w:rPr>
          <w:rFonts w:hint="eastAsia"/>
        </w:rPr>
        <w:t>岡</w:t>
      </w:r>
      <w:r w:rsidR="00E05506" w:rsidRPr="00E05506">
        <w:rPr>
          <w:rFonts w:hint="eastAsia"/>
        </w:rPr>
        <w:t>茉由理</w:t>
      </w:r>
      <w:r w:rsidR="00E05506">
        <w:rPr>
          <w:rFonts w:hint="eastAsia"/>
        </w:rPr>
        <w:t xml:space="preserve">　</w:t>
      </w:r>
      <w:r>
        <w:rPr>
          <w:rFonts w:hint="eastAsia"/>
        </w:rPr>
        <w:t>小澤麻由子　藤本博之</w:t>
      </w:r>
    </w:p>
    <w:p w:rsidR="005F2C02" w:rsidRDefault="005F2C02" w:rsidP="005F2C02">
      <w:pPr>
        <w:jc w:val="right"/>
      </w:pPr>
    </w:p>
    <w:p w:rsidR="005F2C02" w:rsidRDefault="005F2C02" w:rsidP="005F2C02">
      <w:pPr>
        <w:pStyle w:val="a3"/>
        <w:numPr>
          <w:ilvl w:val="0"/>
          <w:numId w:val="1"/>
        </w:numPr>
        <w:ind w:leftChars="0"/>
      </w:pPr>
      <w:r>
        <w:rPr>
          <w:rFonts w:hint="eastAsia"/>
        </w:rPr>
        <w:t>目的</w:t>
      </w:r>
    </w:p>
    <w:p w:rsidR="005F2C02" w:rsidRDefault="005D23CD" w:rsidP="008C568A">
      <w:pPr>
        <w:ind w:firstLineChars="100" w:firstLine="210"/>
      </w:pPr>
      <w:r>
        <w:rPr>
          <w:rFonts w:hint="eastAsia"/>
        </w:rPr>
        <w:t>管楽器の音の振動数は、管の中の気柱の長さや、気柱がつくる定常波の</w:t>
      </w:r>
      <w:r w:rsidR="009F516E">
        <w:rPr>
          <w:rFonts w:hint="eastAsia"/>
        </w:rPr>
        <w:t>ようす</w:t>
      </w:r>
      <w:r>
        <w:rPr>
          <w:rFonts w:hint="eastAsia"/>
        </w:rPr>
        <w:t>によって決まる。長さの変わる笛を作製し吹いてみることにより、音の高さがどのように変化するか体感し理解する。</w:t>
      </w:r>
    </w:p>
    <w:p w:rsidR="005F2C02" w:rsidRPr="002A214B" w:rsidRDefault="005F2C02" w:rsidP="005F2C02"/>
    <w:p w:rsidR="005F2C02" w:rsidRDefault="002C1324" w:rsidP="005F2C02">
      <w:pPr>
        <w:pStyle w:val="a3"/>
        <w:numPr>
          <w:ilvl w:val="0"/>
          <w:numId w:val="1"/>
        </w:numPr>
        <w:ind w:leftChars="0"/>
      </w:pPr>
      <w:r>
        <w:rPr>
          <w:rFonts w:hint="eastAsia"/>
        </w:rPr>
        <w:t>原理</w:t>
      </w:r>
    </w:p>
    <w:p w:rsidR="00F417DD" w:rsidRDefault="008C568A" w:rsidP="00812136">
      <w:pPr>
        <w:ind w:firstLineChars="100" w:firstLine="210"/>
      </w:pPr>
      <w:r>
        <w:rPr>
          <w:rFonts w:hint="eastAsia"/>
        </w:rPr>
        <w:t>管楽器に</w:t>
      </w:r>
      <w:r w:rsidR="00812136">
        <w:rPr>
          <w:rFonts w:hint="eastAsia"/>
        </w:rPr>
        <w:t>息を吹き込むと</w:t>
      </w:r>
      <w:r>
        <w:rPr>
          <w:rFonts w:hint="eastAsia"/>
        </w:rPr>
        <w:t>、管の中の気柱にいろいろな振動が起こり、そのうち特定の波長の波が気柱の両端で反射して定常波をつくる。</w:t>
      </w:r>
      <w:r w:rsidR="00F60341">
        <w:rPr>
          <w:rFonts w:hint="eastAsia"/>
        </w:rPr>
        <w:t>管楽器は、気柱の振動を開口端から空気中に放射して音を響かせている。</w:t>
      </w:r>
    </w:p>
    <w:p w:rsidR="0031712F" w:rsidRDefault="00A76379" w:rsidP="004D6060">
      <w:pPr>
        <w:ind w:firstLineChars="100" w:firstLine="210"/>
      </w:pPr>
      <w:r>
        <w:rPr>
          <w:rFonts w:hint="eastAsia"/>
        </w:rPr>
        <w:t>両端が開いた管を開管、一方が閉じた管を閉管という。管楽器のほとんどは開管構造でできている。開管では両端のどちらにおいても空気が変位できるので自由端となり、定常波の腹ができる。</w:t>
      </w:r>
      <w:r w:rsidR="004D6060">
        <w:rPr>
          <w:rFonts w:hint="eastAsia"/>
        </w:rPr>
        <w:t>基本振動は、定常波の</w:t>
      </w:r>
      <w:r w:rsidR="004D6060" w:rsidRPr="004D6060">
        <w:rPr>
          <w:position w:val="-22"/>
        </w:rPr>
        <w:object w:dxaOrig="2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28pt" o:ole="">
            <v:imagedata r:id="rId9" o:title=""/>
          </v:shape>
          <o:OLEObject Type="Embed" ProgID="Equation.3" ShapeID="_x0000_i1025" DrawAspect="Content" ObjectID="_1467575137" r:id="rId10"/>
        </w:object>
      </w:r>
      <w:r w:rsidR="004D6060">
        <w:rPr>
          <w:rFonts w:hint="eastAsia"/>
        </w:rPr>
        <w:t>波長の長さである。</w:t>
      </w:r>
      <w:r w:rsidR="00435907">
        <w:rPr>
          <w:rFonts w:hint="eastAsia"/>
        </w:rPr>
        <w:t>音速を</w:t>
      </w:r>
      <w:r w:rsidR="00435907" w:rsidRPr="00435907">
        <w:rPr>
          <w:position w:val="-6"/>
        </w:rPr>
        <w:object w:dxaOrig="220" w:dyaOrig="260">
          <v:shape id="_x0000_i1026" type="#_x0000_t75" style="width:11pt;height:13pt" o:ole="">
            <v:imagedata r:id="rId11" o:title=""/>
          </v:shape>
          <o:OLEObject Type="Embed" ProgID="Equation.3" ShapeID="_x0000_i1026" DrawAspect="Content" ObjectID="_1467575138" r:id="rId12"/>
        </w:object>
      </w:r>
      <w:r w:rsidR="00435907">
        <w:rPr>
          <w:rFonts w:hint="eastAsia"/>
        </w:rPr>
        <w:t>とすると、長さが</w:t>
      </w:r>
      <w:r w:rsidR="00435907" w:rsidRPr="00435907">
        <w:rPr>
          <w:position w:val="-4"/>
        </w:rPr>
        <w:object w:dxaOrig="200" w:dyaOrig="240">
          <v:shape id="_x0000_i1027" type="#_x0000_t75" style="width:10pt;height:12pt" o:ole="">
            <v:imagedata r:id="rId13" o:title=""/>
          </v:shape>
          <o:OLEObject Type="Embed" ProgID="Equation.3" ShapeID="_x0000_i1027" DrawAspect="Content" ObjectID="_1467575139" r:id="rId14"/>
        </w:object>
      </w:r>
      <w:r w:rsidR="00435907">
        <w:rPr>
          <w:rFonts w:hint="eastAsia"/>
        </w:rPr>
        <w:t>の開管では、以下のように波長</w:t>
      </w:r>
      <w:r w:rsidR="00435907" w:rsidRPr="00435907">
        <w:rPr>
          <w:position w:val="-6"/>
        </w:rPr>
        <w:object w:dxaOrig="200" w:dyaOrig="260">
          <v:shape id="_x0000_i1028" type="#_x0000_t75" style="width:10pt;height:13pt" o:ole="">
            <v:imagedata r:id="rId15" o:title=""/>
          </v:shape>
          <o:OLEObject Type="Embed" ProgID="Equation.3" ShapeID="_x0000_i1028" DrawAspect="Content" ObjectID="_1467575140" r:id="rId16"/>
        </w:object>
      </w:r>
      <w:r w:rsidR="00435907">
        <w:rPr>
          <w:rFonts w:hint="eastAsia"/>
        </w:rPr>
        <w:t>と振動数</w:t>
      </w:r>
      <w:r w:rsidR="00435907" w:rsidRPr="00435907">
        <w:rPr>
          <w:position w:val="-10"/>
        </w:rPr>
        <w:object w:dxaOrig="220" w:dyaOrig="300">
          <v:shape id="_x0000_i1029" type="#_x0000_t75" style="width:11pt;height:15pt" o:ole="">
            <v:imagedata r:id="rId17" o:title=""/>
          </v:shape>
          <o:OLEObject Type="Embed" ProgID="Equation.3" ShapeID="_x0000_i1029" DrawAspect="Content" ObjectID="_1467575141" r:id="rId18"/>
        </w:object>
      </w:r>
      <w:r w:rsidR="00435907">
        <w:rPr>
          <w:rFonts w:hint="eastAsia"/>
        </w:rPr>
        <w:t>を求めることができる。</w:t>
      </w:r>
    </w:p>
    <w:p w:rsidR="00435907" w:rsidRDefault="00D92B6A" w:rsidP="002C1324">
      <w:r>
        <w:rPr>
          <w:noProof/>
        </w:rPr>
        <w:drawing>
          <wp:anchor distT="0" distB="0" distL="114300" distR="114300" simplePos="0" relativeHeight="251658240" behindDoc="0" locked="0" layoutInCell="1" allowOverlap="1" wp14:anchorId="5C08128D" wp14:editId="3CBC983E">
            <wp:simplePos x="0" y="0"/>
            <wp:positionH relativeFrom="column">
              <wp:posOffset>2800350</wp:posOffset>
            </wp:positionH>
            <wp:positionV relativeFrom="paragraph">
              <wp:posOffset>117475</wp:posOffset>
            </wp:positionV>
            <wp:extent cx="2247900" cy="1457325"/>
            <wp:effectExtent l="0" t="0" r="0" b="9525"/>
            <wp:wrapNone/>
            <wp:docPr id="1" name="図 1" descr="C:\Users\T.I\Desktop\20140722_125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T.I\Desktop\20140722_125710.jp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l="32275" t="22576" r="26102" b="29453"/>
                    <a:stretch/>
                  </pic:blipFill>
                  <pic:spPr bwMode="auto">
                    <a:xfrm>
                      <a:off x="0" y="0"/>
                      <a:ext cx="2247900"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5907" w:rsidRDefault="00CC5823" w:rsidP="000D7AB8">
      <w:pPr>
        <w:ind w:firstLineChars="100" w:firstLine="210"/>
      </w:pPr>
      <w:r w:rsidRPr="00435907">
        <w:rPr>
          <w:position w:val="-22"/>
        </w:rPr>
        <w:object w:dxaOrig="3200" w:dyaOrig="560">
          <v:shape id="_x0000_i1030" type="#_x0000_t75" style="width:160pt;height:28pt" o:ole="">
            <v:imagedata r:id="rId21" o:title=""/>
          </v:shape>
          <o:OLEObject Type="Embed" ProgID="Equation.3" ShapeID="_x0000_i1030" DrawAspect="Content" ObjectID="_1467575142" r:id="rId22"/>
        </w:object>
      </w:r>
    </w:p>
    <w:p w:rsidR="00435907" w:rsidRDefault="00CC5823" w:rsidP="000D7AB8">
      <w:pPr>
        <w:ind w:firstLineChars="100" w:firstLine="210"/>
      </w:pPr>
      <w:r w:rsidRPr="00435907">
        <w:rPr>
          <w:position w:val="-22"/>
        </w:rPr>
        <w:object w:dxaOrig="2980" w:dyaOrig="560">
          <v:shape id="_x0000_i1031" type="#_x0000_t75" style="width:149pt;height:28pt" o:ole="">
            <v:imagedata r:id="rId23" o:title=""/>
          </v:shape>
          <o:OLEObject Type="Embed" ProgID="Equation.3" ShapeID="_x0000_i1031" DrawAspect="Content" ObjectID="_1467575143" r:id="rId24"/>
        </w:object>
      </w:r>
    </w:p>
    <w:p w:rsidR="00CC5823" w:rsidRDefault="00CC5823" w:rsidP="00D92B6A">
      <w:pPr>
        <w:ind w:firstLineChars="100" w:firstLine="210"/>
      </w:pPr>
      <w:r w:rsidRPr="00435907">
        <w:rPr>
          <w:position w:val="-22"/>
        </w:rPr>
        <w:object w:dxaOrig="3200" w:dyaOrig="560">
          <v:shape id="_x0000_i1032" type="#_x0000_t75" style="width:160pt;height:28pt" o:ole="">
            <v:imagedata r:id="rId25" o:title=""/>
          </v:shape>
          <o:OLEObject Type="Embed" ProgID="Equation.3" ShapeID="_x0000_i1032" DrawAspect="Content" ObjectID="_1467575144" r:id="rId26"/>
        </w:object>
      </w:r>
    </w:p>
    <w:p w:rsidR="00CC5823" w:rsidRDefault="00D92B6A" w:rsidP="00CC5823">
      <w:pPr>
        <w:ind w:firstLineChars="100" w:firstLine="210"/>
      </w:pPr>
      <w:r>
        <w:rPr>
          <w:noProof/>
        </w:rPr>
        <mc:AlternateContent>
          <mc:Choice Requires="wps">
            <w:drawing>
              <wp:anchor distT="0" distB="0" distL="114300" distR="114300" simplePos="0" relativeHeight="251660288" behindDoc="0" locked="0" layoutInCell="1" allowOverlap="1" wp14:anchorId="5593723A" wp14:editId="14920818">
                <wp:simplePos x="0" y="0"/>
                <wp:positionH relativeFrom="column">
                  <wp:posOffset>2800350</wp:posOffset>
                </wp:positionH>
                <wp:positionV relativeFrom="paragraph">
                  <wp:posOffset>3175</wp:posOffset>
                </wp:positionV>
                <wp:extent cx="2247900" cy="6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47900" cy="635"/>
                        </a:xfrm>
                        <a:prstGeom prst="rect">
                          <a:avLst/>
                        </a:prstGeom>
                        <a:solidFill>
                          <a:prstClr val="white"/>
                        </a:solidFill>
                        <a:ln>
                          <a:noFill/>
                        </a:ln>
                        <a:effectLst/>
                      </wps:spPr>
                      <wps:txbx>
                        <w:txbxContent>
                          <w:p w:rsidR="000D7AB8" w:rsidRPr="000D7AB8" w:rsidRDefault="000D7AB8" w:rsidP="000D7AB8">
                            <w:pPr>
                              <w:pStyle w:val="af1"/>
                              <w:rPr>
                                <w:b w:val="0"/>
                                <w:noProof/>
                              </w:rPr>
                            </w:pPr>
                            <w:r>
                              <w:rPr>
                                <w:rFonts w:hint="eastAsia"/>
                                <w:b w:val="0"/>
                              </w:rPr>
                              <w:t>図</w:t>
                            </w:r>
                            <w:r>
                              <w:rPr>
                                <w:rFonts w:hint="eastAsia"/>
                                <w:b w:val="0"/>
                              </w:rPr>
                              <w:t>1</w:t>
                            </w:r>
                            <w:r>
                              <w:rPr>
                                <w:rFonts w:hint="eastAsia"/>
                                <w:b w:val="0"/>
                              </w:rPr>
                              <w:t xml:space="preserve">　開管（</w:t>
                            </w:r>
                            <w:r w:rsidR="004360FE">
                              <w:rPr>
                                <w:rFonts w:hint="eastAsia"/>
                                <w:b w:val="0"/>
                              </w:rPr>
                              <w:t>出典：</w:t>
                            </w:r>
                            <w:r>
                              <w:rPr>
                                <w:rFonts w:hint="eastAsia"/>
                                <w:b w:val="0"/>
                              </w:rPr>
                              <w:t>川村康文</w:t>
                            </w:r>
                            <w:r w:rsidR="004360FE">
                              <w:rPr>
                                <w:rFonts w:hint="eastAsia"/>
                                <w:b w:val="0"/>
                              </w:rPr>
                              <w:t>（</w:t>
                            </w:r>
                            <w:r w:rsidR="004360FE">
                              <w:rPr>
                                <w:rFonts w:hint="eastAsia"/>
                                <w:b w:val="0"/>
                              </w:rPr>
                              <w:t>2010</w:t>
                            </w:r>
                            <w:r w:rsidR="004360FE">
                              <w:rPr>
                                <w:rFonts w:hint="eastAsia"/>
                                <w:b w:val="0"/>
                              </w:rPr>
                              <w:t>）</w:t>
                            </w:r>
                            <w:r>
                              <w:rPr>
                                <w:rFonts w:hint="eastAsia"/>
                                <w:b w:val="0"/>
                              </w:rPr>
                              <w:t>『確実に身につく基礎物理学（上）</w:t>
                            </w:r>
                            <w:r w:rsidR="004360FE">
                              <w:rPr>
                                <w:rFonts w:hint="eastAsia"/>
                                <w:b w:val="0"/>
                              </w:rPr>
                              <w:t>［力学・熱力学・波動］</w:t>
                            </w:r>
                            <w:r>
                              <w:rPr>
                                <w:rFonts w:hint="eastAsia"/>
                                <w:b w:val="0"/>
                              </w:rPr>
                              <w:t>』</w:t>
                            </w:r>
                            <w:r w:rsidR="004360FE">
                              <w:rPr>
                                <w:rFonts w:hint="eastAsia"/>
                                <w:b w:val="0"/>
                              </w:rPr>
                              <w:t>，</w:t>
                            </w:r>
                            <w:r w:rsidR="004360FE">
                              <w:rPr>
                                <w:rFonts w:hint="eastAsia"/>
                                <w:b w:val="0"/>
                              </w:rPr>
                              <w:t>p.299</w:t>
                            </w:r>
                            <w:r>
                              <w:rPr>
                                <w:rFonts w:hint="eastAsia"/>
                                <w:b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0.5pt;margin-top:.25pt;width:17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KrUAIAAHwEAAAOAAAAZHJzL2Uyb0RvYy54bWysVM2O0zAQviPxDpbvNP2BBaKmq9JVEVK1&#10;u1IX7dl1nCaS4zG226QcW2nFQ/AKiDPPkxdh7CRdWDghLs78ecbzfTOZXtalJHthbAEqoaPBkBKh&#10;OKSF2ib0493yxRtKrGMqZRKUSOhBWHo5e/5sWulYjCEHmQpDMImycaUTmjun4yiyPBclswPQQqEz&#10;A1Myh6rZRqlhFWYvZTQeDi+iCkyqDXBhLVqvWiedhfxZJri7yTIrHJEJxbe5cJpwbvwZzaYs3hqm&#10;84J3z2D/8IqSFQqLnlNdMcfIzhR/pCoLbsBC5gYcygiyrOAi9IDdjIZPulnnTIvQC4Jj9Rkm+//S&#10;8uv9rSFFmtAJJYqVSFFzemiO35rjj+b0hTSnr83p1By/o04mHq5K2xhvrTXec/U7qJH23m7R6FGo&#10;M1P6L/ZH0I/AH85gi9oRjsbx+OXrt0N0cfRdTF75HNHjVW2sey+gJF5IqEEmA8Bsv7KuDe1DfCUL&#10;skiXhZRe8Y6FNGTPkPUqL5zokv8WJZWPVeBvtQlbiwhj01Xx3bZdecnVm7qDYAPpAREw0I6U1XxZ&#10;YNkVs+6WGZwh7Az3wt3gkUmoEgqdREkO5vPf7D4eqUUvJRXOZELtpx0zghL5QSHpfoB7wfTCphfU&#10;rlwANjzCjdM8iHjBONmLmYHyHtdl7qugiymOtRLqenHh2s3AdeNiPg9BOKaauZVaa+5T9/De1ffM&#10;6I4ch5xeQz+tLH7CURsbWNLznUPAA4Ee0BZFJN4rOOJhBLp19Dv0qx6iHn8as58AAAD//wMAUEsD&#10;BBQABgAIAAAAIQCkexR43QAAAAUBAAAPAAAAZHJzL2Rvd25yZXYueG1sTI8xT8MwFIR3JP6D9ZBY&#10;EHUKaQohL1VVwQBLRejSzY1fk0BsR7bThn/PY4LxdKe774rVZHpxIh86ZxHmswQE2drpzjYIu4+X&#10;2wcQISqrVe8sIXxTgFV5eVGoXLuzfadTFRvBJTbkCqGNccilDHVLRoWZG8iyd3TeqMjSN1J7deZy&#10;08u7JMmkUZ3lhVYNtGmp/qpGg7BN99v2Zjw+v63Te/+6GzfZZ1MhXl9N6ycQkab4F4ZffEaHkpkO&#10;brQ6iB4hTef8JSIsQLC9fFywPCBkIMtC/qcvfwAAAP//AwBQSwECLQAUAAYACAAAACEAtoM4kv4A&#10;AADhAQAAEwAAAAAAAAAAAAAAAAAAAAAAW0NvbnRlbnRfVHlwZXNdLnhtbFBLAQItABQABgAIAAAA&#10;IQA4/SH/1gAAAJQBAAALAAAAAAAAAAAAAAAAAC8BAABfcmVscy8ucmVsc1BLAQItABQABgAIAAAA&#10;IQBYZuKrUAIAAHwEAAAOAAAAAAAAAAAAAAAAAC4CAABkcnMvZTJvRG9jLnhtbFBLAQItABQABgAI&#10;AAAAIQCkexR43QAAAAUBAAAPAAAAAAAAAAAAAAAAAKoEAABkcnMvZG93bnJldi54bWxQSwUGAAAA&#10;AAQABADzAAAAtAUAAAAA&#10;" stroked="f">
                <v:textbox style="mso-fit-shape-to-text:t" inset="0,0,0,0">
                  <w:txbxContent>
                    <w:p w:rsidR="000D7AB8" w:rsidRPr="000D7AB8" w:rsidRDefault="000D7AB8" w:rsidP="000D7AB8">
                      <w:pPr>
                        <w:pStyle w:val="af1"/>
                        <w:rPr>
                          <w:b w:val="0"/>
                          <w:noProof/>
                        </w:rPr>
                      </w:pPr>
                      <w:r>
                        <w:rPr>
                          <w:rFonts w:hint="eastAsia"/>
                          <w:b w:val="0"/>
                        </w:rPr>
                        <w:t>図</w:t>
                      </w:r>
                      <w:r>
                        <w:rPr>
                          <w:rFonts w:hint="eastAsia"/>
                          <w:b w:val="0"/>
                        </w:rPr>
                        <w:t>1</w:t>
                      </w:r>
                      <w:r>
                        <w:rPr>
                          <w:rFonts w:hint="eastAsia"/>
                          <w:b w:val="0"/>
                        </w:rPr>
                        <w:t xml:space="preserve">　開管（</w:t>
                      </w:r>
                      <w:r w:rsidR="004360FE">
                        <w:rPr>
                          <w:rFonts w:hint="eastAsia"/>
                          <w:b w:val="0"/>
                        </w:rPr>
                        <w:t>出典：</w:t>
                      </w:r>
                      <w:r>
                        <w:rPr>
                          <w:rFonts w:hint="eastAsia"/>
                          <w:b w:val="0"/>
                        </w:rPr>
                        <w:t>川村康文</w:t>
                      </w:r>
                      <w:r w:rsidR="004360FE">
                        <w:rPr>
                          <w:rFonts w:hint="eastAsia"/>
                          <w:b w:val="0"/>
                        </w:rPr>
                        <w:t>（</w:t>
                      </w:r>
                      <w:r w:rsidR="004360FE">
                        <w:rPr>
                          <w:rFonts w:hint="eastAsia"/>
                          <w:b w:val="0"/>
                        </w:rPr>
                        <w:t>2010</w:t>
                      </w:r>
                      <w:r w:rsidR="004360FE">
                        <w:rPr>
                          <w:rFonts w:hint="eastAsia"/>
                          <w:b w:val="0"/>
                        </w:rPr>
                        <w:t>）</w:t>
                      </w:r>
                      <w:r>
                        <w:rPr>
                          <w:rFonts w:hint="eastAsia"/>
                          <w:b w:val="0"/>
                        </w:rPr>
                        <w:t>『確実に身につく基礎物理学（上）</w:t>
                      </w:r>
                      <w:r w:rsidR="004360FE">
                        <w:rPr>
                          <w:rFonts w:hint="eastAsia"/>
                          <w:b w:val="0"/>
                        </w:rPr>
                        <w:t>［力学・熱力学・波動］</w:t>
                      </w:r>
                      <w:r>
                        <w:rPr>
                          <w:rFonts w:hint="eastAsia"/>
                          <w:b w:val="0"/>
                        </w:rPr>
                        <w:t>』</w:t>
                      </w:r>
                      <w:r w:rsidR="004360FE">
                        <w:rPr>
                          <w:rFonts w:hint="eastAsia"/>
                          <w:b w:val="0"/>
                        </w:rPr>
                        <w:t>，</w:t>
                      </w:r>
                      <w:r w:rsidR="004360FE">
                        <w:rPr>
                          <w:rFonts w:hint="eastAsia"/>
                          <w:b w:val="0"/>
                        </w:rPr>
                        <w:t>p.299</w:t>
                      </w:r>
                      <w:r>
                        <w:rPr>
                          <w:rFonts w:hint="eastAsia"/>
                          <w:b w:val="0"/>
                        </w:rPr>
                        <w:t>）</w:t>
                      </w:r>
                    </w:p>
                  </w:txbxContent>
                </v:textbox>
              </v:shape>
            </w:pict>
          </mc:Fallback>
        </mc:AlternateContent>
      </w:r>
      <w:r w:rsidR="00CC5823">
        <w:rPr>
          <w:rFonts w:hint="eastAsia"/>
        </w:rPr>
        <w:t>一般に、</w:t>
      </w:r>
      <w:r w:rsidR="001A7745" w:rsidRPr="00435907">
        <w:rPr>
          <w:position w:val="-22"/>
        </w:rPr>
        <w:object w:dxaOrig="1800" w:dyaOrig="560">
          <v:shape id="_x0000_i1033" type="#_x0000_t75" style="width:90pt;height:28pt" o:ole="">
            <v:imagedata r:id="rId27" o:title=""/>
          </v:shape>
          <o:OLEObject Type="Embed" ProgID="Equation.3" ShapeID="_x0000_i1033" DrawAspect="Content" ObjectID="_1467575145" r:id="rId28"/>
        </w:object>
      </w:r>
      <w:r w:rsidR="00CC5823">
        <w:rPr>
          <w:rFonts w:hint="eastAsia"/>
        </w:rPr>
        <w:t>となる。</w:t>
      </w:r>
    </w:p>
    <w:p w:rsidR="003D3F58" w:rsidRPr="00435907" w:rsidRDefault="003D3F58" w:rsidP="00CC5823">
      <w:pPr>
        <w:ind w:firstLineChars="100" w:firstLine="210"/>
      </w:pPr>
    </w:p>
    <w:p w:rsidR="0031712F" w:rsidRDefault="0031712F" w:rsidP="0031712F">
      <w:pPr>
        <w:pStyle w:val="a3"/>
        <w:numPr>
          <w:ilvl w:val="0"/>
          <w:numId w:val="1"/>
        </w:numPr>
        <w:ind w:leftChars="0"/>
      </w:pPr>
      <w:r>
        <w:rPr>
          <w:rFonts w:hint="eastAsia"/>
        </w:rPr>
        <w:t>実験</w:t>
      </w:r>
    </w:p>
    <w:p w:rsidR="0031712F" w:rsidRDefault="0031712F" w:rsidP="0031712F">
      <w:pPr>
        <w:pStyle w:val="a3"/>
        <w:numPr>
          <w:ilvl w:val="1"/>
          <w:numId w:val="1"/>
        </w:numPr>
        <w:ind w:leftChars="0"/>
      </w:pPr>
      <w:r>
        <w:rPr>
          <w:rFonts w:hint="eastAsia"/>
        </w:rPr>
        <w:t>準備物</w:t>
      </w:r>
      <w:r w:rsidR="0092774E">
        <w:rPr>
          <w:rFonts w:hint="eastAsia"/>
        </w:rPr>
        <w:t>（</w:t>
      </w:r>
      <w:r w:rsidR="00003D47">
        <w:rPr>
          <w:rFonts w:hint="eastAsia"/>
        </w:rPr>
        <w:t>実験器</w:t>
      </w:r>
      <w:r w:rsidR="0092774E">
        <w:rPr>
          <w:rFonts w:hint="eastAsia"/>
        </w:rPr>
        <w:t>1</w:t>
      </w:r>
      <w:r w:rsidR="00003D47">
        <w:rPr>
          <w:rFonts w:hint="eastAsia"/>
        </w:rPr>
        <w:t>つ</w:t>
      </w:r>
      <w:r w:rsidR="0092774E">
        <w:rPr>
          <w:rFonts w:hint="eastAsia"/>
        </w:rPr>
        <w:t>分）</w:t>
      </w:r>
    </w:p>
    <w:p w:rsidR="00B80620" w:rsidRDefault="00003D47" w:rsidP="00110DD0">
      <w:pPr>
        <w:ind w:firstLineChars="100" w:firstLine="210"/>
      </w:pPr>
      <w:r>
        <w:rPr>
          <w:rFonts w:hint="eastAsia"/>
        </w:rPr>
        <w:t>外径</w:t>
      </w:r>
      <w:r w:rsidR="002D1429">
        <w:rPr>
          <w:rFonts w:hint="eastAsia"/>
        </w:rPr>
        <w:t>6 mm</w:t>
      </w:r>
      <w:r>
        <w:rPr>
          <w:rFonts w:hint="eastAsia"/>
        </w:rPr>
        <w:t>の</w:t>
      </w:r>
      <w:r w:rsidR="00275198">
        <w:rPr>
          <w:rFonts w:hint="eastAsia"/>
        </w:rPr>
        <w:t>太い</w:t>
      </w:r>
      <w:r w:rsidR="0005090F">
        <w:rPr>
          <w:rFonts w:hint="eastAsia"/>
        </w:rPr>
        <w:t>ストロー</w:t>
      </w:r>
      <w:r>
        <w:rPr>
          <w:rFonts w:hint="eastAsia"/>
        </w:rPr>
        <w:t>１</w:t>
      </w:r>
      <w:r w:rsidR="0005090F">
        <w:rPr>
          <w:rFonts w:hint="eastAsia"/>
        </w:rPr>
        <w:t>本</w:t>
      </w:r>
      <w:r w:rsidR="008902F0">
        <w:rPr>
          <w:rFonts w:hint="eastAsia"/>
        </w:rPr>
        <w:t>（</w:t>
      </w:r>
      <w:r>
        <w:rPr>
          <w:rFonts w:hint="eastAsia"/>
        </w:rPr>
        <w:t>1.25</w:t>
      </w:r>
      <w:r w:rsidR="008902F0">
        <w:rPr>
          <w:rFonts w:hint="eastAsia"/>
        </w:rPr>
        <w:t>円）</w:t>
      </w:r>
      <w:r w:rsidR="0005090F">
        <w:rPr>
          <w:rFonts w:hint="eastAsia"/>
        </w:rPr>
        <w:t>、</w:t>
      </w:r>
      <w:r>
        <w:rPr>
          <w:rFonts w:hint="eastAsia"/>
        </w:rPr>
        <w:t>外径</w:t>
      </w:r>
      <w:r w:rsidR="002D1429">
        <w:rPr>
          <w:rFonts w:hint="eastAsia"/>
        </w:rPr>
        <w:t>5 mm</w:t>
      </w:r>
      <w:r>
        <w:rPr>
          <w:rFonts w:hint="eastAsia"/>
        </w:rPr>
        <w:t>の</w:t>
      </w:r>
      <w:r w:rsidR="00275198">
        <w:rPr>
          <w:rFonts w:hint="eastAsia"/>
        </w:rPr>
        <w:t>細い</w:t>
      </w:r>
      <w:r w:rsidR="0005090F">
        <w:rPr>
          <w:rFonts w:hint="eastAsia"/>
        </w:rPr>
        <w:t>ストロー</w:t>
      </w:r>
      <w:r>
        <w:rPr>
          <w:rFonts w:hint="eastAsia"/>
        </w:rPr>
        <w:t>1</w:t>
      </w:r>
      <w:r w:rsidR="0005090F">
        <w:rPr>
          <w:rFonts w:hint="eastAsia"/>
        </w:rPr>
        <w:t>本</w:t>
      </w:r>
      <w:r w:rsidR="008902F0">
        <w:rPr>
          <w:rFonts w:hint="eastAsia"/>
        </w:rPr>
        <w:t>（</w:t>
      </w:r>
      <w:r>
        <w:rPr>
          <w:rFonts w:hint="eastAsia"/>
        </w:rPr>
        <w:t>0.5</w:t>
      </w:r>
      <w:r w:rsidR="008902F0">
        <w:rPr>
          <w:rFonts w:hint="eastAsia"/>
        </w:rPr>
        <w:t>円）</w:t>
      </w:r>
      <w:r w:rsidR="0005090F">
        <w:rPr>
          <w:rFonts w:hint="eastAsia"/>
        </w:rPr>
        <w:t>、</w:t>
      </w:r>
      <w:r w:rsidR="00E05506">
        <w:rPr>
          <w:rFonts w:hint="eastAsia"/>
        </w:rPr>
        <w:t>はさみ</w:t>
      </w:r>
    </w:p>
    <w:p w:rsidR="00E05506" w:rsidRDefault="00E05506" w:rsidP="00003D47"/>
    <w:p w:rsidR="0066674F" w:rsidRPr="0066674F" w:rsidRDefault="0066674F" w:rsidP="0066674F">
      <w:pPr>
        <w:ind w:firstLineChars="100" w:firstLine="210"/>
      </w:pPr>
      <w:r>
        <w:rPr>
          <w:rFonts w:hint="eastAsia"/>
        </w:rPr>
        <w:t>実験器を</w:t>
      </w:r>
      <w:r>
        <w:rPr>
          <w:rFonts w:hint="eastAsia"/>
        </w:rPr>
        <w:t>1</w:t>
      </w:r>
      <w:r>
        <w:rPr>
          <w:rFonts w:hint="eastAsia"/>
        </w:rPr>
        <w:t>人</w:t>
      </w:r>
      <w:r>
        <w:rPr>
          <w:rFonts w:hint="eastAsia"/>
        </w:rPr>
        <w:t>1</w:t>
      </w:r>
      <w:r>
        <w:rPr>
          <w:rFonts w:hint="eastAsia"/>
        </w:rPr>
        <w:t>つ作ることを想定</w:t>
      </w:r>
      <w:r w:rsidR="002D1429">
        <w:rPr>
          <w:rFonts w:hint="eastAsia"/>
        </w:rPr>
        <w:t>する。</w:t>
      </w:r>
    </w:p>
    <w:p w:rsidR="00003D47" w:rsidRDefault="00003D47" w:rsidP="00110DD0">
      <w:pPr>
        <w:ind w:firstLineChars="100" w:firstLine="210"/>
      </w:pPr>
      <w:r>
        <w:rPr>
          <w:rFonts w:hint="eastAsia"/>
        </w:rPr>
        <w:t>実験器</w:t>
      </w:r>
      <w:r>
        <w:rPr>
          <w:rFonts w:hint="eastAsia"/>
        </w:rPr>
        <w:t>1</w:t>
      </w:r>
      <w:r>
        <w:rPr>
          <w:rFonts w:hint="eastAsia"/>
        </w:rPr>
        <w:t>つあたりにかかる費用</w:t>
      </w:r>
      <w:r w:rsidR="0066674F">
        <w:rPr>
          <w:rFonts w:hint="eastAsia"/>
        </w:rPr>
        <w:t>（</w:t>
      </w:r>
      <w:r w:rsidR="0066674F">
        <w:rPr>
          <w:rFonts w:hint="eastAsia"/>
        </w:rPr>
        <w:t>1</w:t>
      </w:r>
      <w:r w:rsidR="0066674F">
        <w:rPr>
          <w:rFonts w:hint="eastAsia"/>
        </w:rPr>
        <w:t>人あたりの費用）</w:t>
      </w:r>
      <w:r>
        <w:rPr>
          <w:rFonts w:hint="eastAsia"/>
        </w:rPr>
        <w:t>：</w:t>
      </w:r>
      <w:r>
        <w:rPr>
          <w:rFonts w:hint="eastAsia"/>
        </w:rPr>
        <w:t>1.75</w:t>
      </w:r>
      <w:r>
        <w:rPr>
          <w:rFonts w:hint="eastAsia"/>
        </w:rPr>
        <w:t>円</w:t>
      </w:r>
    </w:p>
    <w:p w:rsidR="00AB3F4F" w:rsidRDefault="00B80620" w:rsidP="008902F0">
      <w:pPr>
        <w:ind w:firstLineChars="100" w:firstLine="210"/>
      </w:pPr>
      <w:r w:rsidRPr="00AB3F4F">
        <w:rPr>
          <w:rFonts w:hint="eastAsia"/>
        </w:rPr>
        <w:lastRenderedPageBreak/>
        <w:t>1</w:t>
      </w:r>
      <w:r w:rsidRPr="00AB3F4F">
        <w:rPr>
          <w:rFonts w:hint="eastAsia"/>
        </w:rPr>
        <w:t>班</w:t>
      </w:r>
      <w:r w:rsidR="006C6AEA" w:rsidRPr="00AB3F4F">
        <w:rPr>
          <w:rFonts w:hint="eastAsia"/>
        </w:rPr>
        <w:t>（</w:t>
      </w:r>
      <w:r w:rsidR="003F46B5" w:rsidRPr="00AB3F4F">
        <w:rPr>
          <w:rFonts w:hint="eastAsia"/>
        </w:rPr>
        <w:t>4</w:t>
      </w:r>
      <w:r w:rsidR="006C6AEA" w:rsidRPr="00AB3F4F">
        <w:rPr>
          <w:rFonts w:hint="eastAsia"/>
        </w:rPr>
        <w:t>人）あたりの</w:t>
      </w:r>
      <w:r w:rsidR="00003D47">
        <w:rPr>
          <w:rFonts w:hint="eastAsia"/>
        </w:rPr>
        <w:t>費用</w:t>
      </w:r>
      <w:r w:rsidR="008159A8" w:rsidRPr="00AB3F4F">
        <w:rPr>
          <w:rFonts w:hint="eastAsia"/>
        </w:rPr>
        <w:t>：</w:t>
      </w:r>
      <w:r w:rsidR="008902F0">
        <w:rPr>
          <w:rFonts w:hint="eastAsia"/>
        </w:rPr>
        <w:t>7</w:t>
      </w:r>
      <w:r w:rsidR="008159A8" w:rsidRPr="00AB3F4F">
        <w:rPr>
          <w:rFonts w:hint="eastAsia"/>
        </w:rPr>
        <w:t>円</w:t>
      </w:r>
    </w:p>
    <w:p w:rsidR="00F81C7F" w:rsidRPr="00AB3F4F" w:rsidRDefault="008159A8" w:rsidP="006C6AEA">
      <w:pPr>
        <w:ind w:firstLineChars="100" w:firstLine="210"/>
      </w:pPr>
      <w:r w:rsidRPr="00AB3F4F">
        <w:rPr>
          <w:rFonts w:hint="eastAsia"/>
        </w:rPr>
        <w:t>40</w:t>
      </w:r>
      <w:r w:rsidRPr="00AB3F4F">
        <w:rPr>
          <w:rFonts w:hint="eastAsia"/>
        </w:rPr>
        <w:t>人学級</w:t>
      </w:r>
      <w:r w:rsidR="006C6AEA" w:rsidRPr="00AB3F4F">
        <w:rPr>
          <w:rFonts w:hint="eastAsia"/>
        </w:rPr>
        <w:t>（</w:t>
      </w:r>
      <w:r w:rsidR="003F46B5" w:rsidRPr="00AB3F4F">
        <w:rPr>
          <w:rFonts w:hint="eastAsia"/>
        </w:rPr>
        <w:t>10</w:t>
      </w:r>
      <w:r w:rsidR="006C6AEA" w:rsidRPr="00AB3F4F">
        <w:rPr>
          <w:rFonts w:hint="eastAsia"/>
        </w:rPr>
        <w:t>班分）で</w:t>
      </w:r>
      <w:r w:rsidR="0066674F">
        <w:rPr>
          <w:rFonts w:hint="eastAsia"/>
        </w:rPr>
        <w:t>の費用</w:t>
      </w:r>
      <w:r w:rsidRPr="00AB3F4F">
        <w:rPr>
          <w:rFonts w:hint="eastAsia"/>
        </w:rPr>
        <w:t>：</w:t>
      </w:r>
      <w:r w:rsidR="008902F0">
        <w:rPr>
          <w:rFonts w:hint="eastAsia"/>
        </w:rPr>
        <w:t>70</w:t>
      </w:r>
      <w:r w:rsidR="006C6AEA" w:rsidRPr="00AB3F4F">
        <w:rPr>
          <w:rFonts w:hint="eastAsia"/>
        </w:rPr>
        <w:t>円</w:t>
      </w:r>
    </w:p>
    <w:p w:rsidR="008159A8" w:rsidRDefault="0066674F" w:rsidP="0031712F">
      <w:r>
        <w:rPr>
          <w:noProof/>
        </w:rPr>
        <mc:AlternateContent>
          <mc:Choice Requires="wpg">
            <w:drawing>
              <wp:anchor distT="0" distB="0" distL="114300" distR="114300" simplePos="0" relativeHeight="251666432" behindDoc="0" locked="0" layoutInCell="1" allowOverlap="1" wp14:anchorId="3E117684" wp14:editId="3EFC84BD">
                <wp:simplePos x="0" y="0"/>
                <wp:positionH relativeFrom="column">
                  <wp:posOffset>3737610</wp:posOffset>
                </wp:positionH>
                <wp:positionV relativeFrom="paragraph">
                  <wp:posOffset>635</wp:posOffset>
                </wp:positionV>
                <wp:extent cx="1518285" cy="574675"/>
                <wp:effectExtent l="0" t="0" r="24765" b="34925"/>
                <wp:wrapNone/>
                <wp:docPr id="16" name="グループ化 16"/>
                <wp:cNvGraphicFramePr/>
                <a:graphic xmlns:a="http://schemas.openxmlformats.org/drawingml/2006/main">
                  <a:graphicData uri="http://schemas.microsoft.com/office/word/2010/wordprocessingGroup">
                    <wpg:wgp>
                      <wpg:cNvGrpSpPr/>
                      <wpg:grpSpPr>
                        <a:xfrm>
                          <a:off x="0" y="0"/>
                          <a:ext cx="1518285" cy="574675"/>
                          <a:chOff x="0" y="0"/>
                          <a:chExt cx="1518285" cy="574675"/>
                        </a:xfrm>
                      </wpg:grpSpPr>
                      <wps:wsp>
                        <wps:cNvPr id="10" name="直線コネクタ 10"/>
                        <wps:cNvCnPr/>
                        <wps:spPr>
                          <a:xfrm>
                            <a:off x="314325" y="114300"/>
                            <a:ext cx="0" cy="346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 name="グループ化 15"/>
                        <wpg:cNvGrpSpPr/>
                        <wpg:grpSpPr>
                          <a:xfrm>
                            <a:off x="0" y="0"/>
                            <a:ext cx="1518285" cy="574675"/>
                            <a:chOff x="0" y="0"/>
                            <a:chExt cx="1518285" cy="574675"/>
                          </a:xfrm>
                        </wpg:grpSpPr>
                        <wps:wsp>
                          <wps:cNvPr id="11" name="直線コネクタ 11"/>
                          <wps:cNvCnPr/>
                          <wps:spPr>
                            <a:xfrm>
                              <a:off x="314325" y="457200"/>
                              <a:ext cx="1203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4" name="グループ化 14"/>
                          <wpg:cNvGrpSpPr/>
                          <wpg:grpSpPr>
                            <a:xfrm>
                              <a:off x="0" y="0"/>
                              <a:ext cx="1514475" cy="574675"/>
                              <a:chOff x="0" y="0"/>
                              <a:chExt cx="1514475" cy="574675"/>
                            </a:xfrm>
                          </wpg:grpSpPr>
                          <wps:wsp>
                            <wps:cNvPr id="9" name="直線コネクタ 9"/>
                            <wps:cNvCnPr/>
                            <wps:spPr>
                              <a:xfrm>
                                <a:off x="314325" y="114300"/>
                                <a:ext cx="120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H="1">
                                <a:off x="0" y="0"/>
                                <a:ext cx="990600" cy="419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flipH="1" flipV="1">
                                <a:off x="38100" y="190500"/>
                                <a:ext cx="999172" cy="38417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グループ化 16" o:spid="_x0000_s1026" style="position:absolute;left:0;text-align:left;margin-left:294.3pt;margin-top:.05pt;width:119.55pt;height:45.25pt;z-index:251666432" coordsize="1518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77SwMAAL0QAAAOAAAAZHJzL2Uyb0RvYy54bWzsWMtu1DAU3SPxD1b2NPFM5pGoM120tCwQ&#10;VBTYu4kzEymxI9udx3ZmC9siwSewAAkkNkh8TIT6G1w7jynTYfpUy2I2mTj2vfY99xz7erZ3JmmC&#10;RlTImLOehbccC1EW8DBmg5715vX+k66FpCIsJAlntGdNqbR2+o8fbY8znzb4kCchFQicMOmPs541&#10;VCrzbVsGQ5oSucUzyqAz4iIlCppiYIeCjMF7mtgNx2nbYy7CTPCASglf94pOq2/8RxEN1MsoklSh&#10;pGfB2pR5CvM81k+7v038gSDZMA7KZZAbrCIlMYNJa1d7RBF0IuILrtI4EFzySG0FPLV5FMUBNTFA&#10;NNhZiuZA8JPMxDLwx4OshgmgXcLpxm6DF6NDgeIQcte2ECMp5Ciffc3nn/P5z3z+4fe7UwQ9ANM4&#10;G/gw+kBkR9mhKD8MipaOfBKJVP9CTGhiAJ7WANOJQgF8xC3cbXRbFgqgr9Vx251WkYFgCGm6YBYM&#10;n643tKtpbb26ejHjDMgkF3jJ2+F1NCQZNWmQGoEKL6BTgdfZp+9nPz7ms2/5/H0++5LPfiFsmKXX&#10;AQa7rMRL+hKgWwFWE7vNBsACqGB4dUpeVrDBTBqwptt2CsDquImfCakOKE+RfulZScz0UolPRs+l&#10;gizB0GqI/pww/ZQ8icP9OElMQ2uN7iYCjQioRE2wzgnYnRsFLW0JMFcxmDc1TWjh9RWNgEU6xWZ2&#10;o9+FTxIElKnKb8JgtDaLYAW1oXO5YTlem1Kj7esY1xZmZs5UbZzGjItVsy+giIrxFQJF3BqCYx5O&#10;TXYNNEC6QiiGirVmKsZAhv+hMCODjcJKwVR44QqvVQozbCoNrqUwt9WBk6PYdyqF4YbT9Nqlzkzf&#10;RmK1YAphX0GftcXDScytKHPhEHN1xu9IYq4L+/BNDrFVhjXTHuAQ8yq4VijMKwC7myMMBObg1kZg&#10;1Zn3359h91FBNdawDzcupx+Kkjh7VtUc6wpPz3PasOcbybrYw8X+XytvUSNdqYzalEEFApeUQfdB&#10;oeY6CjWvQyFDprdLZGp2NVVMXe45reWqwfM83AESm+K86+LbFecbVl2BVTCkvOiZWvzvd7gjm4tL&#10;eZ/Xl/DzbWOx+Neh/wcAAP//AwBQSwMEFAAGAAgAAAAhAJGvDrrdAAAABwEAAA8AAABkcnMvZG93&#10;bnJldi54bWxMjsFKw0AURfeC/zA8wZ2dpNI0xkxKKeqqCLaCuHvNvCahmTchM03Sv3e6ssvLudx7&#10;8tVkWjFQ7xrLCuJZBIK4tLrhSsH3/v0pBeE8ssbWMim4kINVcX+XY6btyF807Hwlwgi7DBXU3neZ&#10;lK6syaCb2Y44sKPtDfoQ+0rqHscwblo5j6JEGmw4PNTY0aam8rQ7GwUfI47r5/ht2J6Om8vvfvH5&#10;s41JqceHaf0KwtPk/8tw1Q/qUASngz2zdqJVsEjTJFSvQASczpdLEAcFL1ECssjlrX/xBwAA//8D&#10;AFBLAQItABQABgAIAAAAIQC2gziS/gAAAOEBAAATAAAAAAAAAAAAAAAAAAAAAABbQ29udGVudF9U&#10;eXBlc10ueG1sUEsBAi0AFAAGAAgAAAAhADj9If/WAAAAlAEAAAsAAAAAAAAAAAAAAAAALwEAAF9y&#10;ZWxzLy5yZWxzUEsBAi0AFAAGAAgAAAAhAOEXzvtLAwAAvRAAAA4AAAAAAAAAAAAAAAAALgIAAGRy&#10;cy9lMm9Eb2MueG1sUEsBAi0AFAAGAAgAAAAhAJGvDrrdAAAABwEAAA8AAAAAAAAAAAAAAAAApQUA&#10;AGRycy9kb3ducmV2LnhtbFBLBQYAAAAABAAEAPMAAACvBgAAAAA=&#10;">
                <v:line id="直線コネクタ 10" o:spid="_x0000_s1027" style="position:absolute;visibility:visible;mso-wrap-style:square" from="3143,1143" to="3143,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group id="グループ化 15" o:spid="_x0000_s1028" style="position:absolute;width:15182;height:5746" coordsize="15182,5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直線コネクタ 11" o:spid="_x0000_s1029" style="position:absolute;visibility:visible;mso-wrap-style:square" from="3143,4572" to="1518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group id="グループ化 14" o:spid="_x0000_s1030" style="position:absolute;width:15144;height:5746" coordsize="15144,5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直線コネクタ 9" o:spid="_x0000_s1031" style="position:absolute;visibility:visible;mso-wrap-style:square" from="3143,1143" to="15144,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2" o:spid="_x0000_s1032" style="position:absolute;flip:x;visibility:visible;mso-wrap-style:square" from="0,0" to="9906,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f0EsMAAADbAAAADwAAAGRycy9kb3ducmV2LnhtbERPTWvCQBC9F/wPyxS86UYrtsRsRArS&#10;YEGt7aHHITsmodnZNLua2F/vCkJv83ifkyx7U4szta6yrGAyjkAQ51ZXXCj4+lyPXkA4j6yxtkwK&#10;LuRgmQ4eEoy17fiDzgdfiBDCLkYFpfdNLKXLSzLoxrYhDtzRtgZ9gG0hdYtdCDe1nEbRXBqsODSU&#10;2NBrSfnP4WQUZBlvNn+83n1P9r9v/ql63866Z6WGj/1qAcJT7//Fd3emw/wp3H4JB8j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n9BLDAAAA2wAAAA8AAAAAAAAAAAAA&#10;AAAAoQIAAGRycy9kb3ducmV2LnhtbFBLBQYAAAAABAAEAPkAAACRAwAAAAA=&#10;" strokecolor="#4579b8 [3044]"/>
                    <v:line id="直線コネクタ 13" o:spid="_x0000_s1033" style="position:absolute;flip:x y;visibility:visible;mso-wrap-style:square" from="381,1905" to="10372,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RI6MIAAADbAAAADwAAAGRycy9kb3ducmV2LnhtbERPTWsCMRC9F/wPYQRvNatWkdUoWmzR&#10;U6l68TZsxt3FzWSbpOvqrzdCobd5vM+ZL1tTiYacLy0rGPQTEMSZ1SXnCo6Hj9cpCB+QNVaWScGN&#10;PCwXnZc5ptpe+ZuafchFDGGfooIihDqV0mcFGfR9WxNH7mydwRChy6V2eI3hppLDJJlIgyXHhgJr&#10;ei8ou+x/jQK9uX821U92MXJ3W2++3sbo1ielet12NQMRqA3/4j/3Vsf5I3j+E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RI6MIAAADbAAAADwAAAAAAAAAAAAAA&#10;AAChAgAAZHJzL2Rvd25yZXYueG1sUEsFBgAAAAAEAAQA+QAAAJADAAAAAA==&#10;" strokecolor="#4579b8 [3044]"/>
                  </v:group>
                </v:group>
              </v:group>
            </w:pict>
          </mc:Fallback>
        </mc:AlternateContent>
      </w:r>
    </w:p>
    <w:p w:rsidR="0031712F" w:rsidRDefault="0031712F" w:rsidP="0031712F">
      <w:pPr>
        <w:pStyle w:val="a3"/>
        <w:numPr>
          <w:ilvl w:val="1"/>
          <w:numId w:val="1"/>
        </w:numPr>
        <w:ind w:leftChars="0"/>
      </w:pPr>
      <w:r>
        <w:rPr>
          <w:rFonts w:hint="eastAsia"/>
        </w:rPr>
        <w:t>実験手順</w:t>
      </w:r>
    </w:p>
    <w:p w:rsidR="0031712F" w:rsidRDefault="0066674F" w:rsidP="003C79E0">
      <w:pPr>
        <w:ind w:leftChars="100" w:left="210"/>
      </w:pPr>
      <w:r>
        <w:rPr>
          <w:noProof/>
        </w:rPr>
        <mc:AlternateContent>
          <mc:Choice Requires="wps">
            <w:drawing>
              <wp:anchor distT="0" distB="0" distL="114300" distR="114300" simplePos="0" relativeHeight="251668480" behindDoc="0" locked="0" layoutInCell="1" allowOverlap="1" wp14:anchorId="3C8E0A8E" wp14:editId="3037C407">
                <wp:simplePos x="0" y="0"/>
                <wp:positionH relativeFrom="column">
                  <wp:posOffset>3874135</wp:posOffset>
                </wp:positionH>
                <wp:positionV relativeFrom="paragraph">
                  <wp:posOffset>124975</wp:posOffset>
                </wp:positionV>
                <wp:extent cx="1518285" cy="635"/>
                <wp:effectExtent l="0" t="0" r="5715" b="0"/>
                <wp:wrapNone/>
                <wp:docPr id="17" name="テキスト ボックス 17"/>
                <wp:cNvGraphicFramePr/>
                <a:graphic xmlns:a="http://schemas.openxmlformats.org/drawingml/2006/main">
                  <a:graphicData uri="http://schemas.microsoft.com/office/word/2010/wordprocessingShape">
                    <wps:wsp>
                      <wps:cNvSpPr txBox="1"/>
                      <wps:spPr>
                        <a:xfrm>
                          <a:off x="0" y="0"/>
                          <a:ext cx="1518285" cy="635"/>
                        </a:xfrm>
                        <a:prstGeom prst="rect">
                          <a:avLst/>
                        </a:prstGeom>
                        <a:solidFill>
                          <a:prstClr val="white"/>
                        </a:solidFill>
                        <a:ln>
                          <a:noFill/>
                        </a:ln>
                        <a:effectLst/>
                      </wps:spPr>
                      <wps:txbx>
                        <w:txbxContent>
                          <w:p w:rsidR="00506004" w:rsidRPr="00506004" w:rsidRDefault="00506004" w:rsidP="00506004">
                            <w:pPr>
                              <w:pStyle w:val="af1"/>
                              <w:jc w:val="center"/>
                              <w:rPr>
                                <w:b w:val="0"/>
                                <w:noProof/>
                              </w:rPr>
                            </w:pPr>
                            <w:r>
                              <w:rPr>
                                <w:rFonts w:hint="eastAsia"/>
                                <w:b w:val="0"/>
                              </w:rPr>
                              <w:t>図</w:t>
                            </w:r>
                            <w:r>
                              <w:rPr>
                                <w:rFonts w:hint="eastAsia"/>
                                <w:b w:val="0"/>
                              </w:rPr>
                              <w:t>2</w:t>
                            </w:r>
                            <w:r>
                              <w:rPr>
                                <w:rFonts w:hint="eastAsia"/>
                                <w:b w:val="0"/>
                              </w:rPr>
                              <w:t xml:space="preserve">　カットのしかた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7" o:spid="_x0000_s1027" type="#_x0000_t202" style="position:absolute;left:0;text-align:left;margin-left:305.05pt;margin-top:9.85pt;width:119.5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GRUgIAAIUEAAAOAAAAZHJzL2Uyb0RvYy54bWysVM2O0zAQviPxDpbvNG1RlypquipdFSFV&#10;uyt10Z5dx2kiOR5ju03KsZUQD8ErIM48T16EsZN0YeGEuDgznj/P981kdl2XkhyEsQWohI4GQ0qE&#10;4pAWapfQDw+rV1NKrGMqZRKUSOhRWHo9f/liVulYjCEHmQpDMImycaUTmjun4yiyPBclswPQQqEx&#10;A1Myh6rZRalhFWYvZTQeDq+iCkyqDXBhLd7etEY6D/mzTHB3l2VWOCITim9z4TTh3Pozms9YvDNM&#10;5wXvnsH+4RUlKxQWvaS6YY6RvSn+SFUW3ICFzA04lBFkWcFF6AG7GQ2fdbPJmRahFwTH6gtM9v+l&#10;5beHe0OKFLl7Q4liJXLUnD83p2/N6Udz/kKa89fmfG5O31En6IOAVdrGGLfRGOnqt1BjcH9v8dLj&#10;UGem9F/skKAdoT9e4Ba1I9wHTUbT8XRCCUfb1euJzxE9hWpj3TsBJfFCQg1yGSBmh7V1rWvv4itZ&#10;kEW6KqT0ijcspSEHhrxXeeFEl/w3L6m8rwIf1SZsb0QYnK6K77btykuu3tYtXH3HW0iPCISBdras&#10;5qsCq6+ZdffM4DBh77gg7g6PTEKVUOgkSnIwn/527/2RY7RSUuFwJtR+3DMjKJHvFbLvJ7kXTC9s&#10;e0HtyyVg3yNcPc2DiAHGyV7MDJSPuDcLXwVNTHGslVDXi0vXrgjuHReLRXDCedXMrdVGc5+6R/mh&#10;fmRGdxw5pPYW+rFl8TOqWt9All7sHeIeePS4tigi/17BWQ+T0O2lX6Zf9eD19PeY/wQAAP//AwBQ&#10;SwMEFAAGAAgAAAAhAB5NhWrgAAAACQEAAA8AAABkcnMvZG93bnJldi54bWxMj7FOwzAQhnck3sE6&#10;JBZEnZQopCFOVVUwwFIRurC5sRsH4nNkO214e64TjHf/p/++q9azHdhJ+9A7FJAuEmAaW6d67ATs&#10;P17uC2AhSlRycKgF/OgA6/r6qpKlcmd816cmdoxKMJRSgIlxLDkPrdFWhoUbNVJ2dN7KSKPvuPLy&#10;TOV24MskybmVPdIFI0e9Nbr9biYrYJd97szddHx+22QP/nU/bfOvrhHi9mbePAGLeo5/MFz0SR1q&#10;cjq4CVVgg4A8TVJCKVg9AiOgyFZLYIfLogBeV/z/B/UvAAAA//8DAFBLAQItABQABgAIAAAAIQC2&#10;gziS/gAAAOEBAAATAAAAAAAAAAAAAAAAAAAAAABbQ29udGVudF9UeXBlc10ueG1sUEsBAi0AFAAG&#10;AAgAAAAhADj9If/WAAAAlAEAAAsAAAAAAAAAAAAAAAAALwEAAF9yZWxzLy5yZWxzUEsBAi0AFAAG&#10;AAgAAAAhANdY0ZFSAgAAhQQAAA4AAAAAAAAAAAAAAAAALgIAAGRycy9lMm9Eb2MueG1sUEsBAi0A&#10;FAAGAAgAAAAhAB5NhWrgAAAACQEAAA8AAAAAAAAAAAAAAAAArAQAAGRycy9kb3ducmV2LnhtbFBL&#10;BQYAAAAABAAEAPMAAAC5BQAAAAA=&#10;" stroked="f">
                <v:textbox style="mso-fit-shape-to-text:t" inset="0,0,0,0">
                  <w:txbxContent>
                    <w:p w:rsidR="00506004" w:rsidRPr="00506004" w:rsidRDefault="00506004" w:rsidP="00506004">
                      <w:pPr>
                        <w:pStyle w:val="af1"/>
                        <w:jc w:val="center"/>
                        <w:rPr>
                          <w:b w:val="0"/>
                          <w:noProof/>
                        </w:rPr>
                      </w:pPr>
                      <w:r>
                        <w:rPr>
                          <w:rFonts w:hint="eastAsia"/>
                          <w:b w:val="0"/>
                        </w:rPr>
                        <w:t>図</w:t>
                      </w:r>
                      <w:r>
                        <w:rPr>
                          <w:rFonts w:hint="eastAsia"/>
                          <w:b w:val="0"/>
                        </w:rPr>
                        <w:t>2</w:t>
                      </w:r>
                      <w:r>
                        <w:rPr>
                          <w:rFonts w:hint="eastAsia"/>
                          <w:b w:val="0"/>
                        </w:rPr>
                        <w:t xml:space="preserve">　カットのしかた</w:t>
                      </w:r>
                    </w:p>
                  </w:txbxContent>
                </v:textbox>
              </v:shape>
            </w:pict>
          </mc:Fallback>
        </mc:AlternateContent>
      </w:r>
      <w:r w:rsidR="0031712F">
        <w:rPr>
          <w:rFonts w:hint="eastAsia"/>
        </w:rPr>
        <w:t>①</w:t>
      </w:r>
      <w:r w:rsidR="00275198">
        <w:rPr>
          <w:rFonts w:hint="eastAsia"/>
        </w:rPr>
        <w:t>細いほうの</w:t>
      </w:r>
      <w:r w:rsidR="008902F0">
        <w:rPr>
          <w:rFonts w:hint="eastAsia"/>
        </w:rPr>
        <w:t>ストローの先を図</w:t>
      </w:r>
      <w:r w:rsidR="00506004">
        <w:rPr>
          <w:rFonts w:hint="eastAsia"/>
        </w:rPr>
        <w:t>2</w:t>
      </w:r>
      <w:r w:rsidR="008902F0">
        <w:rPr>
          <w:rFonts w:hint="eastAsia"/>
        </w:rPr>
        <w:t>のようにカットする。</w:t>
      </w:r>
    </w:p>
    <w:p w:rsidR="0031712F" w:rsidRDefault="0031712F" w:rsidP="003A534C">
      <w:pPr>
        <w:ind w:leftChars="100" w:left="210"/>
      </w:pPr>
      <w:r>
        <w:rPr>
          <w:rFonts w:hint="eastAsia"/>
        </w:rPr>
        <w:t>②</w:t>
      </w:r>
      <w:r w:rsidR="008902F0">
        <w:rPr>
          <w:rFonts w:hint="eastAsia"/>
        </w:rPr>
        <w:t>カットした先端を、平べったくなるように押しつぶす。</w:t>
      </w:r>
    </w:p>
    <w:p w:rsidR="00F81C7F" w:rsidRDefault="008902F0" w:rsidP="00275198">
      <w:pPr>
        <w:ind w:leftChars="100" w:left="210"/>
      </w:pPr>
      <w:r>
        <w:rPr>
          <w:rFonts w:hint="eastAsia"/>
        </w:rPr>
        <w:t>③</w:t>
      </w:r>
      <w:r w:rsidR="00275198">
        <w:rPr>
          <w:rFonts w:hint="eastAsia"/>
        </w:rPr>
        <w:t>太いほうの</w:t>
      </w:r>
      <w:r>
        <w:rPr>
          <w:rFonts w:hint="eastAsia"/>
        </w:rPr>
        <w:t>ストロー</w:t>
      </w:r>
      <w:r w:rsidR="00275198">
        <w:rPr>
          <w:rFonts w:hint="eastAsia"/>
        </w:rPr>
        <w:t>に細いほうのストローを差し込んで一体化させる。</w:t>
      </w:r>
    </w:p>
    <w:p w:rsidR="00331953" w:rsidRDefault="00331953" w:rsidP="0031712F"/>
    <w:p w:rsidR="00331953" w:rsidRDefault="00331953" w:rsidP="00331953">
      <w:pPr>
        <w:pStyle w:val="a3"/>
        <w:numPr>
          <w:ilvl w:val="1"/>
          <w:numId w:val="1"/>
        </w:numPr>
        <w:ind w:leftChars="0"/>
      </w:pPr>
      <w:r>
        <w:rPr>
          <w:rFonts w:hint="eastAsia"/>
        </w:rPr>
        <w:t>実験方法</w:t>
      </w:r>
    </w:p>
    <w:p w:rsidR="00331953" w:rsidRDefault="00FB2492" w:rsidP="00275198">
      <w:pPr>
        <w:ind w:firstLineChars="100" w:firstLine="210"/>
      </w:pPr>
      <w:r>
        <w:rPr>
          <w:rFonts w:hint="eastAsia"/>
        </w:rPr>
        <w:t>カットした先端を口にくわえ、息を吹き込むと音が鳴る。音を鳴らしながら、</w:t>
      </w:r>
      <w:r w:rsidR="00275198" w:rsidRPr="00275198">
        <w:rPr>
          <w:rFonts w:hint="eastAsia"/>
        </w:rPr>
        <w:t>トロンボーンのようにストローを抜き差しして</w:t>
      </w:r>
      <w:r>
        <w:rPr>
          <w:rFonts w:hint="eastAsia"/>
        </w:rPr>
        <w:t>笛の</w:t>
      </w:r>
      <w:r w:rsidR="00275198" w:rsidRPr="00275198">
        <w:rPr>
          <w:rFonts w:hint="eastAsia"/>
        </w:rPr>
        <w:t>長さを変えることで、音程を変えてみる。</w:t>
      </w:r>
    </w:p>
    <w:p w:rsidR="00275198" w:rsidRDefault="00275198" w:rsidP="00275198">
      <w:pPr>
        <w:ind w:firstLineChars="100" w:firstLine="210"/>
      </w:pPr>
    </w:p>
    <w:p w:rsidR="00331953" w:rsidRDefault="00331953" w:rsidP="007312FE">
      <w:pPr>
        <w:pStyle w:val="a3"/>
        <w:numPr>
          <w:ilvl w:val="1"/>
          <w:numId w:val="1"/>
        </w:numPr>
        <w:ind w:leftChars="0"/>
      </w:pPr>
      <w:r>
        <w:rPr>
          <w:rFonts w:hint="eastAsia"/>
        </w:rPr>
        <w:t>実験結果</w:t>
      </w:r>
    </w:p>
    <w:p w:rsidR="007312FE" w:rsidRDefault="004360FE" w:rsidP="004360FE">
      <w:pPr>
        <w:ind w:firstLineChars="100" w:firstLine="210"/>
      </w:pPr>
      <w:r>
        <w:rPr>
          <w:rFonts w:hint="eastAsia"/>
        </w:rPr>
        <w:t>管の長さを長くすると、音の高さが低くなり、管の長さを短くすると、音の高さが高くなった。</w:t>
      </w:r>
    </w:p>
    <w:p w:rsidR="00A50ABA" w:rsidRDefault="00A50ABA" w:rsidP="00331953"/>
    <w:p w:rsidR="00A50ABA" w:rsidRDefault="00A50ABA" w:rsidP="00A50ABA">
      <w:pPr>
        <w:pStyle w:val="a3"/>
        <w:numPr>
          <w:ilvl w:val="0"/>
          <w:numId w:val="1"/>
        </w:numPr>
        <w:ind w:leftChars="0"/>
      </w:pPr>
      <w:r>
        <w:rPr>
          <w:rFonts w:hint="eastAsia"/>
        </w:rPr>
        <w:t>板書と授業風景</w:t>
      </w:r>
    </w:p>
    <w:p w:rsidR="0041395C" w:rsidRDefault="0041395C" w:rsidP="0041395C">
      <w:r>
        <w:rPr>
          <w:noProof/>
        </w:rPr>
        <w:drawing>
          <wp:inline distT="0" distB="0" distL="0" distR="0">
            <wp:extent cx="5400675" cy="1619250"/>
            <wp:effectExtent l="0" t="0" r="0" b="0"/>
            <wp:docPr id="2" name="図 2" descr="C:\Users\T.I\Desktop\20140716_17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T.I\Desktop\20140716_170438.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16304" b="30394"/>
                    <a:stretch/>
                  </pic:blipFill>
                  <pic:spPr bwMode="auto">
                    <a:xfrm>
                      <a:off x="0" y="0"/>
                      <a:ext cx="5400040" cy="1619060"/>
                    </a:xfrm>
                    <a:prstGeom prst="rect">
                      <a:avLst/>
                    </a:prstGeom>
                    <a:noFill/>
                    <a:ln>
                      <a:noFill/>
                    </a:ln>
                    <a:extLst>
                      <a:ext uri="{53640926-AAD7-44D8-BBD7-CCE9431645EC}">
                        <a14:shadowObscured xmlns:a14="http://schemas.microsoft.com/office/drawing/2010/main"/>
                      </a:ext>
                    </a:extLst>
                  </pic:spPr>
                </pic:pic>
              </a:graphicData>
            </a:graphic>
          </wp:inline>
        </w:drawing>
      </w:r>
    </w:p>
    <w:p w:rsidR="00D76045" w:rsidRDefault="00D76045" w:rsidP="003F46B5">
      <w:pPr>
        <w:jc w:val="center"/>
      </w:pPr>
      <w:r>
        <w:rPr>
          <w:rFonts w:hint="eastAsia"/>
        </w:rPr>
        <w:t>図</w:t>
      </w:r>
      <w:r w:rsidR="00FB420E">
        <w:rPr>
          <w:rFonts w:hint="eastAsia"/>
        </w:rPr>
        <w:t>3</w:t>
      </w:r>
      <w:r>
        <w:rPr>
          <w:rFonts w:hint="eastAsia"/>
        </w:rPr>
        <w:t xml:space="preserve">　板書①</w:t>
      </w:r>
    </w:p>
    <w:p w:rsidR="00D76045" w:rsidRDefault="00D76045" w:rsidP="00D76045">
      <w:pPr>
        <w:jc w:val="center"/>
      </w:pPr>
    </w:p>
    <w:p w:rsidR="00D76045" w:rsidRDefault="0041395C" w:rsidP="00D76045">
      <w:pPr>
        <w:jc w:val="center"/>
      </w:pPr>
      <w:r>
        <w:rPr>
          <w:noProof/>
        </w:rPr>
        <w:drawing>
          <wp:inline distT="0" distB="0" distL="0" distR="0">
            <wp:extent cx="5400675" cy="1190625"/>
            <wp:effectExtent l="0" t="0" r="9525" b="9525"/>
            <wp:docPr id="5" name="図 5" descr="C:\Users\T.I\Desktop\20140716_17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T.I\Desktop\20140716_170445.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6930" b="43877"/>
                    <a:stretch/>
                  </pic:blipFill>
                  <pic:spPr bwMode="auto">
                    <a:xfrm>
                      <a:off x="0" y="0"/>
                      <a:ext cx="5400040" cy="1190485"/>
                    </a:xfrm>
                    <a:prstGeom prst="rect">
                      <a:avLst/>
                    </a:prstGeom>
                    <a:noFill/>
                    <a:ln>
                      <a:noFill/>
                    </a:ln>
                    <a:extLst>
                      <a:ext uri="{53640926-AAD7-44D8-BBD7-CCE9431645EC}">
                        <a14:shadowObscured xmlns:a14="http://schemas.microsoft.com/office/drawing/2010/main"/>
                      </a:ext>
                    </a:extLst>
                  </pic:spPr>
                </pic:pic>
              </a:graphicData>
            </a:graphic>
          </wp:inline>
        </w:drawing>
      </w:r>
    </w:p>
    <w:p w:rsidR="00F417DD" w:rsidRDefault="00F417DD" w:rsidP="00D76045">
      <w:pPr>
        <w:jc w:val="center"/>
      </w:pPr>
      <w:r>
        <w:rPr>
          <w:rFonts w:hint="eastAsia"/>
        </w:rPr>
        <w:t>図</w:t>
      </w:r>
      <w:r w:rsidR="00FB420E">
        <w:rPr>
          <w:rFonts w:hint="eastAsia"/>
        </w:rPr>
        <w:t>4</w:t>
      </w:r>
      <w:r>
        <w:rPr>
          <w:rFonts w:hint="eastAsia"/>
        </w:rPr>
        <w:t xml:space="preserve">　板書②</w:t>
      </w:r>
    </w:p>
    <w:p w:rsidR="00F417DD" w:rsidRDefault="00F417DD" w:rsidP="00D76045">
      <w:pPr>
        <w:jc w:val="center"/>
      </w:pPr>
    </w:p>
    <w:p w:rsidR="00110DD0" w:rsidRDefault="00483B81" w:rsidP="00BA14E7">
      <w:pPr>
        <w:jc w:val="center"/>
      </w:pPr>
      <w:r>
        <w:rPr>
          <w:noProof/>
        </w:rPr>
        <w:lastRenderedPageBreak/>
        <w:drawing>
          <wp:inline distT="0" distB="0" distL="0" distR="0">
            <wp:extent cx="4248150" cy="3541049"/>
            <wp:effectExtent l="0" t="0" r="0" b="2540"/>
            <wp:docPr id="7" name="図 7" descr="C:\Users\T.I\Desktop\1405931883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T.I\Desktop\1405931883210.jpg"/>
                    <pic:cNvPicPr>
                      <a:picLocks noChangeAspect="1" noChangeArrowheads="1"/>
                    </pic:cNvPicPr>
                  </pic:nvPicPr>
                  <pic:blipFill rotWithShape="1">
                    <a:blip r:embed="rId31">
                      <a:extLst>
                        <a:ext uri="{28A0092B-C50C-407E-A947-70E740481C1C}">
                          <a14:useLocalDpi xmlns:a14="http://schemas.microsoft.com/office/drawing/2010/main" val="0"/>
                        </a:ext>
                      </a:extLst>
                    </a:blip>
                    <a:srcRect l="21202" t="12057"/>
                    <a:stretch/>
                  </pic:blipFill>
                  <pic:spPr bwMode="auto">
                    <a:xfrm>
                      <a:off x="0" y="0"/>
                      <a:ext cx="4255155" cy="3546888"/>
                    </a:xfrm>
                    <a:prstGeom prst="rect">
                      <a:avLst/>
                    </a:prstGeom>
                    <a:noFill/>
                    <a:ln>
                      <a:noFill/>
                    </a:ln>
                    <a:extLst>
                      <a:ext uri="{53640926-AAD7-44D8-BBD7-CCE9431645EC}">
                        <a14:shadowObscured xmlns:a14="http://schemas.microsoft.com/office/drawing/2010/main"/>
                      </a:ext>
                    </a:extLst>
                  </pic:spPr>
                </pic:pic>
              </a:graphicData>
            </a:graphic>
          </wp:inline>
        </w:drawing>
      </w:r>
    </w:p>
    <w:p w:rsidR="00110DD0" w:rsidRDefault="00110DD0" w:rsidP="00110DD0">
      <w:pPr>
        <w:jc w:val="center"/>
      </w:pPr>
      <w:r>
        <w:rPr>
          <w:rFonts w:hint="eastAsia"/>
        </w:rPr>
        <w:t>図</w:t>
      </w:r>
      <w:r w:rsidR="00FB420E">
        <w:rPr>
          <w:rFonts w:hint="eastAsia"/>
        </w:rPr>
        <w:t>5</w:t>
      </w:r>
      <w:r>
        <w:rPr>
          <w:rFonts w:hint="eastAsia"/>
        </w:rPr>
        <w:t xml:space="preserve">　授業風景</w:t>
      </w:r>
    </w:p>
    <w:p w:rsidR="00A50ABA" w:rsidRDefault="00A50ABA" w:rsidP="00A50ABA"/>
    <w:p w:rsidR="00DA54CC" w:rsidRDefault="00DA54CC" w:rsidP="00DA54CC">
      <w:pPr>
        <w:pStyle w:val="a3"/>
        <w:numPr>
          <w:ilvl w:val="0"/>
          <w:numId w:val="1"/>
        </w:numPr>
        <w:ind w:leftChars="0"/>
      </w:pPr>
      <w:r>
        <w:rPr>
          <w:rFonts w:hint="eastAsia"/>
        </w:rPr>
        <w:t>評価</w:t>
      </w:r>
    </w:p>
    <w:p w:rsidR="00DA54CC" w:rsidRDefault="00F35D10" w:rsidP="00DA54CC">
      <w:pPr>
        <w:pStyle w:val="a3"/>
        <w:numPr>
          <w:ilvl w:val="1"/>
          <w:numId w:val="1"/>
        </w:numPr>
        <w:ind w:leftChars="0"/>
      </w:pPr>
      <w:r>
        <w:rPr>
          <w:rFonts w:hint="eastAsia"/>
        </w:rPr>
        <w:t>よ</w:t>
      </w:r>
      <w:r w:rsidR="00DA54CC">
        <w:rPr>
          <w:rFonts w:hint="eastAsia"/>
        </w:rPr>
        <w:t>かった点</w:t>
      </w:r>
    </w:p>
    <w:p w:rsidR="00DA54CC" w:rsidRDefault="00F42A23" w:rsidP="00DA54CC">
      <w:r>
        <w:rPr>
          <w:rFonts w:hint="eastAsia"/>
        </w:rPr>
        <w:t>・板書の字</w:t>
      </w:r>
      <w:r w:rsidR="005406DA">
        <w:rPr>
          <w:rFonts w:hint="eastAsia"/>
        </w:rPr>
        <w:t>や図</w:t>
      </w:r>
      <w:r>
        <w:rPr>
          <w:rFonts w:hint="eastAsia"/>
        </w:rPr>
        <w:t>が</w:t>
      </w:r>
      <w:r w:rsidR="00DA54CC">
        <w:rPr>
          <w:rFonts w:hint="eastAsia"/>
        </w:rPr>
        <w:t>見やすかった。</w:t>
      </w:r>
    </w:p>
    <w:p w:rsidR="00DA54CC" w:rsidRDefault="00F42A23" w:rsidP="00DA54CC">
      <w:r>
        <w:rPr>
          <w:rFonts w:hint="eastAsia"/>
        </w:rPr>
        <w:t>・発問の頻度が多かった</w:t>
      </w:r>
      <w:r w:rsidR="00DA54CC">
        <w:rPr>
          <w:rFonts w:hint="eastAsia"/>
        </w:rPr>
        <w:t>。</w:t>
      </w:r>
    </w:p>
    <w:p w:rsidR="005406DA" w:rsidRDefault="005406DA" w:rsidP="00DA54CC">
      <w:r>
        <w:rPr>
          <w:rFonts w:hint="eastAsia"/>
        </w:rPr>
        <w:t>・音楽とのつながりの話が面白かった。</w:t>
      </w:r>
    </w:p>
    <w:p w:rsidR="00DF4179" w:rsidRDefault="00DF4179" w:rsidP="00DA54CC">
      <w:r>
        <w:rPr>
          <w:rFonts w:hint="eastAsia"/>
        </w:rPr>
        <w:t>・縦波と横波の違いにふれていた。</w:t>
      </w:r>
    </w:p>
    <w:p w:rsidR="00DA54CC" w:rsidRDefault="00F42A23" w:rsidP="00DA54CC">
      <w:r>
        <w:rPr>
          <w:rFonts w:hint="eastAsia"/>
        </w:rPr>
        <w:t>・飽きなかった</w:t>
      </w:r>
      <w:r w:rsidR="00DA54CC">
        <w:rPr>
          <w:rFonts w:hint="eastAsia"/>
        </w:rPr>
        <w:t>。</w:t>
      </w:r>
    </w:p>
    <w:p w:rsidR="00DA54CC" w:rsidRDefault="00DA54CC" w:rsidP="00DA54CC"/>
    <w:p w:rsidR="00DA54CC" w:rsidRDefault="00DA54CC" w:rsidP="00DA54CC">
      <w:pPr>
        <w:pStyle w:val="a3"/>
        <w:numPr>
          <w:ilvl w:val="1"/>
          <w:numId w:val="1"/>
        </w:numPr>
        <w:ind w:leftChars="0"/>
      </w:pPr>
      <w:r>
        <w:rPr>
          <w:rFonts w:hint="eastAsia"/>
        </w:rPr>
        <w:t>改善点</w:t>
      </w:r>
    </w:p>
    <w:p w:rsidR="00DA54CC" w:rsidRDefault="00DA54CC" w:rsidP="00DA54CC">
      <w:r>
        <w:rPr>
          <w:rFonts w:hint="eastAsia"/>
        </w:rPr>
        <w:t>・</w:t>
      </w:r>
      <w:r w:rsidR="00F42A23">
        <w:rPr>
          <w:rFonts w:hint="eastAsia"/>
        </w:rPr>
        <w:t>声が小さかった。</w:t>
      </w:r>
    </w:p>
    <w:p w:rsidR="00DA54CC" w:rsidRDefault="009F516E" w:rsidP="00DA54CC">
      <w:r>
        <w:rPr>
          <w:rFonts w:hint="eastAsia"/>
        </w:rPr>
        <w:t>・生徒のようす</w:t>
      </w:r>
      <w:r w:rsidR="00F42A23">
        <w:rPr>
          <w:rFonts w:hint="eastAsia"/>
        </w:rPr>
        <w:t>をもっとよく見たほうがよい。</w:t>
      </w:r>
    </w:p>
    <w:p w:rsidR="00DA54CC" w:rsidRDefault="00F42A23" w:rsidP="00DA54CC">
      <w:r>
        <w:rPr>
          <w:rFonts w:hint="eastAsia"/>
        </w:rPr>
        <w:t>・残り時間に合わせて臨機応変にまとめができるとよい</w:t>
      </w:r>
      <w:r w:rsidR="00DA54CC">
        <w:rPr>
          <w:rFonts w:hint="eastAsia"/>
        </w:rPr>
        <w:t>。</w:t>
      </w:r>
    </w:p>
    <w:p w:rsidR="00DF4179" w:rsidRDefault="00DF4179" w:rsidP="00DA54CC">
      <w:r>
        <w:rPr>
          <w:rFonts w:hint="eastAsia"/>
        </w:rPr>
        <w:t>・ストローの切り方についてもっと丁寧に指導したほうがよい。</w:t>
      </w:r>
    </w:p>
    <w:p w:rsidR="00DA54CC" w:rsidRDefault="00DA54CC" w:rsidP="00DA54CC">
      <w:r>
        <w:rPr>
          <w:rFonts w:hint="eastAsia"/>
        </w:rPr>
        <w:t>・</w:t>
      </w:r>
      <w:r w:rsidR="00F42A23">
        <w:rPr>
          <w:rFonts w:hint="eastAsia"/>
        </w:rPr>
        <w:t>笛が鳴らない生徒へのフォローが</w:t>
      </w:r>
      <w:r w:rsidR="005406DA">
        <w:rPr>
          <w:rFonts w:hint="eastAsia"/>
        </w:rPr>
        <w:t>ほ</w:t>
      </w:r>
      <w:r w:rsidR="00F42A23">
        <w:rPr>
          <w:rFonts w:hint="eastAsia"/>
        </w:rPr>
        <w:t>しかった</w:t>
      </w:r>
      <w:r>
        <w:rPr>
          <w:rFonts w:hint="eastAsia"/>
        </w:rPr>
        <w:t>。</w:t>
      </w:r>
    </w:p>
    <w:p w:rsidR="005406DA" w:rsidRDefault="00F42A23" w:rsidP="00DA54CC">
      <w:r>
        <w:rPr>
          <w:rFonts w:hint="eastAsia"/>
        </w:rPr>
        <w:t>・最後に教師が演示</w:t>
      </w:r>
      <w:r w:rsidR="005406DA">
        <w:rPr>
          <w:rFonts w:hint="eastAsia"/>
        </w:rPr>
        <w:t>してほしかった</w:t>
      </w:r>
      <w:r w:rsidR="00DA54CC">
        <w:rPr>
          <w:rFonts w:hint="eastAsia"/>
        </w:rPr>
        <w:t>。</w:t>
      </w:r>
    </w:p>
    <w:p w:rsidR="00F35D10" w:rsidRDefault="00F35D10" w:rsidP="00DA54CC"/>
    <w:p w:rsidR="00DA54CC" w:rsidRDefault="00DA54CC" w:rsidP="00DA54CC">
      <w:pPr>
        <w:pStyle w:val="a3"/>
        <w:numPr>
          <w:ilvl w:val="1"/>
          <w:numId w:val="1"/>
        </w:numPr>
        <w:ind w:leftChars="0"/>
      </w:pPr>
      <w:r w:rsidRPr="0023520F">
        <w:rPr>
          <w:rFonts w:hint="eastAsia"/>
        </w:rPr>
        <w:t>項目別評価</w:t>
      </w:r>
    </w:p>
    <w:p w:rsidR="00DA54CC" w:rsidRDefault="00DA54CC" w:rsidP="00CA5DA3">
      <w:pPr>
        <w:ind w:firstLineChars="100" w:firstLine="210"/>
      </w:pPr>
      <w:r>
        <w:rPr>
          <w:rFonts w:hint="eastAsia"/>
        </w:rPr>
        <w:t>評価者：</w:t>
      </w:r>
      <w:r>
        <w:rPr>
          <w:rFonts w:hint="eastAsia"/>
        </w:rPr>
        <w:t>1</w:t>
      </w:r>
      <w:r w:rsidR="0077461B">
        <w:rPr>
          <w:rFonts w:hint="eastAsia"/>
        </w:rPr>
        <w:t>2</w:t>
      </w:r>
      <w:r>
        <w:rPr>
          <w:rFonts w:hint="eastAsia"/>
        </w:rPr>
        <w:t>人</w:t>
      </w:r>
    </w:p>
    <w:p w:rsidR="00FB420E" w:rsidRDefault="00FB420E" w:rsidP="00FB420E">
      <w:pPr>
        <w:ind w:firstLineChars="100" w:firstLine="210"/>
        <w:jc w:val="center"/>
      </w:pPr>
      <w:r>
        <w:rPr>
          <w:rFonts w:hint="eastAsia"/>
        </w:rPr>
        <w:lastRenderedPageBreak/>
        <w:t>表</w:t>
      </w:r>
      <w:r>
        <w:rPr>
          <w:rFonts w:hint="eastAsia"/>
        </w:rPr>
        <w:t>1</w:t>
      </w:r>
      <w:r>
        <w:rPr>
          <w:rFonts w:hint="eastAsia"/>
        </w:rPr>
        <w:t xml:space="preserve">　授業内アンケートの項目別平均値</w:t>
      </w:r>
    </w:p>
    <w:bookmarkStart w:id="0" w:name="_MON_1461424287"/>
    <w:bookmarkEnd w:id="0"/>
    <w:p w:rsidR="006B3CF3" w:rsidRDefault="00CC30AE" w:rsidP="006B3CF3">
      <w:pPr>
        <w:jc w:val="center"/>
      </w:pPr>
      <w:r>
        <w:object w:dxaOrig="7988" w:dyaOrig="3003">
          <v:shape id="_x0000_i1034" type="#_x0000_t75" style="width:399.8pt;height:149.25pt" o:ole="">
            <v:imagedata r:id="rId32" o:title=""/>
          </v:shape>
          <o:OLEObject Type="Embed" ProgID="Excel.Sheet.12" ShapeID="_x0000_i1034" DrawAspect="Content" ObjectID="_1467575146" r:id="rId33"/>
        </w:object>
      </w:r>
    </w:p>
    <w:p w:rsidR="00DA54CC" w:rsidRDefault="00DA54CC" w:rsidP="00DA54CC"/>
    <w:p w:rsidR="00D92B6A" w:rsidRDefault="00D92B6A" w:rsidP="00D92B6A">
      <w:pPr>
        <w:jc w:val="center"/>
      </w:pPr>
      <w:r>
        <w:rPr>
          <w:rFonts w:hint="eastAsia"/>
          <w:noProof/>
        </w:rPr>
        <w:drawing>
          <wp:inline distT="0" distB="0" distL="0" distR="0" wp14:anchorId="68BC6FE9" wp14:editId="201E20B4">
            <wp:extent cx="4004310" cy="2384425"/>
            <wp:effectExtent l="0" t="0" r="15240" b="1587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B420E" w:rsidRDefault="00FB420E" w:rsidP="00D92B6A">
      <w:pPr>
        <w:jc w:val="center"/>
      </w:pPr>
      <w:r>
        <w:rPr>
          <w:rFonts w:hint="eastAsia"/>
        </w:rPr>
        <w:t>図</w:t>
      </w:r>
      <w:r>
        <w:rPr>
          <w:rFonts w:hint="eastAsia"/>
        </w:rPr>
        <w:t>6</w:t>
      </w:r>
      <w:r>
        <w:rPr>
          <w:rFonts w:hint="eastAsia"/>
        </w:rPr>
        <w:t xml:space="preserve">　評価平均の推移</w:t>
      </w:r>
    </w:p>
    <w:p w:rsidR="00D92B6A" w:rsidRPr="00F45A75" w:rsidRDefault="00D92B6A" w:rsidP="00DA54CC"/>
    <w:p w:rsidR="00A50ABA" w:rsidRDefault="00A50ABA" w:rsidP="00A50ABA">
      <w:pPr>
        <w:pStyle w:val="a3"/>
        <w:numPr>
          <w:ilvl w:val="0"/>
          <w:numId w:val="1"/>
        </w:numPr>
        <w:ind w:leftChars="0"/>
      </w:pPr>
      <w:r>
        <w:rPr>
          <w:rFonts w:hint="eastAsia"/>
        </w:rPr>
        <w:t>考察</w:t>
      </w:r>
    </w:p>
    <w:p w:rsidR="006D356E" w:rsidRDefault="006D356E" w:rsidP="00532E09">
      <w:pPr>
        <w:ind w:firstLineChars="100" w:firstLine="210"/>
      </w:pPr>
      <w:r>
        <w:rPr>
          <w:rFonts w:hint="eastAsia"/>
        </w:rPr>
        <w:t>今回の授業では、</w:t>
      </w:r>
      <w:r w:rsidR="008C568A">
        <w:rPr>
          <w:rFonts w:hint="eastAsia"/>
        </w:rPr>
        <w:t>ストロー笛を作製し、</w:t>
      </w:r>
      <w:r w:rsidR="00B47665">
        <w:rPr>
          <w:rFonts w:hint="eastAsia"/>
        </w:rPr>
        <w:t>息を吹き込んで音を鳴らすこと</w:t>
      </w:r>
      <w:r w:rsidR="008C568A">
        <w:rPr>
          <w:rFonts w:hint="eastAsia"/>
        </w:rPr>
        <w:t>によって、</w:t>
      </w:r>
      <w:r w:rsidR="00D6138B">
        <w:rPr>
          <w:rFonts w:hint="eastAsia"/>
        </w:rPr>
        <w:t>音が空気を媒質として伝わる波であること</w:t>
      </w:r>
      <w:r w:rsidR="00B47665">
        <w:rPr>
          <w:rFonts w:hint="eastAsia"/>
        </w:rPr>
        <w:t>を体感してもらうことを目指した。また、笛の長さを変えながら吹くことによって、音の高さが気柱の長さで決まること</w:t>
      </w:r>
      <w:r w:rsidR="005D23CD">
        <w:rPr>
          <w:rFonts w:hint="eastAsia"/>
        </w:rPr>
        <w:t>や、ある決まった気柱の長さに対しても、倍振動が起こって振動数が変わることを理解することも目標とした。</w:t>
      </w:r>
    </w:p>
    <w:p w:rsidR="00D92B6A" w:rsidRDefault="00D92B6A" w:rsidP="00532E09">
      <w:pPr>
        <w:ind w:firstLineChars="100" w:firstLine="210"/>
      </w:pPr>
      <w:r>
        <w:rPr>
          <w:rFonts w:hint="eastAsia"/>
        </w:rPr>
        <w:t>実験</w:t>
      </w:r>
      <w:r w:rsidR="00AA2E1B">
        <w:rPr>
          <w:rFonts w:hint="eastAsia"/>
        </w:rPr>
        <w:t>については、</w:t>
      </w:r>
      <w:r w:rsidR="00C9127B">
        <w:rPr>
          <w:rFonts w:hint="eastAsia"/>
        </w:rPr>
        <w:t>管の長さが変わることによって音の高さが変わるようすは聴き取りやすかった。</w:t>
      </w:r>
      <w:r w:rsidR="009A2B4F">
        <w:rPr>
          <w:rFonts w:hint="eastAsia"/>
        </w:rPr>
        <w:t>ただ</w:t>
      </w:r>
      <w:r w:rsidR="00C9127B">
        <w:rPr>
          <w:rFonts w:hint="eastAsia"/>
        </w:rPr>
        <w:t>今回の笛では、倍振動を</w:t>
      </w:r>
      <w:r w:rsidR="00DD4F11">
        <w:rPr>
          <w:rFonts w:hint="eastAsia"/>
        </w:rPr>
        <w:t>自分の思うように</w:t>
      </w:r>
      <w:bookmarkStart w:id="1" w:name="_GoBack"/>
      <w:bookmarkEnd w:id="1"/>
      <w:r w:rsidR="009A2B4F">
        <w:rPr>
          <w:rFonts w:hint="eastAsia"/>
        </w:rPr>
        <w:t>起こすことは難しかったので、その点が改良できると、より実験と理論が結びつきやすくなるものと思われる。</w:t>
      </w:r>
      <w:r w:rsidR="00A458D6">
        <w:rPr>
          <w:rFonts w:hint="eastAsia"/>
        </w:rPr>
        <w:t>また、ストローを複数本つなげるなどしてもよい、といった指示を出せば、生徒の工夫できる余地が広がると思う。</w:t>
      </w:r>
    </w:p>
    <w:p w:rsidR="00606EDF" w:rsidRDefault="00F30241" w:rsidP="00532E09">
      <w:pPr>
        <w:ind w:firstLineChars="100" w:firstLine="210"/>
      </w:pPr>
      <w:r>
        <w:rPr>
          <w:rFonts w:hint="eastAsia"/>
        </w:rPr>
        <w:t>予定としては、開管における気柱の固有振動数の一般式まで説明したかったが、基本振動の式までで終わってしまった。説明の速さは適切であったというコメントを頂いたので、</w:t>
      </w:r>
      <w:r>
        <w:rPr>
          <w:rFonts w:hint="eastAsia"/>
        </w:rPr>
        <w:lastRenderedPageBreak/>
        <w:t>実験をもう少し早めに切り上げてまとめに入ればよかったのではないかと考える。</w:t>
      </w:r>
    </w:p>
    <w:p w:rsidR="00A458D6" w:rsidRDefault="009A2B4F" w:rsidP="00A458D6">
      <w:pPr>
        <w:ind w:firstLineChars="100" w:firstLine="210"/>
      </w:pPr>
      <w:r>
        <w:rPr>
          <w:rFonts w:hint="eastAsia"/>
        </w:rPr>
        <w:t>授業後の評価を見ると、</w:t>
      </w:r>
      <w:r w:rsidR="00991554">
        <w:rPr>
          <w:rFonts w:hint="eastAsia"/>
        </w:rPr>
        <w:t>評価項目の①の評価平均からもわかるように、声の大きさが依然課題として残った。</w:t>
      </w:r>
      <w:r w:rsidR="00C31C2A">
        <w:rPr>
          <w:rFonts w:hint="eastAsia"/>
        </w:rPr>
        <w:t>自分で思っている以上に意識して声を張らなければ</w:t>
      </w:r>
      <w:r w:rsidR="007312FE">
        <w:rPr>
          <w:rFonts w:hint="eastAsia"/>
        </w:rPr>
        <w:t>いけないのだと思った。また、うまく笛が鳴らない生徒に対してのフォローがほしかったという意見もあった。</w:t>
      </w:r>
      <w:r w:rsidR="00250FAE">
        <w:rPr>
          <w:rFonts w:hint="eastAsia"/>
        </w:rPr>
        <w:t>自分で予備実験を行ったときには、すんなり音が出たので、</w:t>
      </w:r>
      <w:r w:rsidR="00532E09">
        <w:rPr>
          <w:rFonts w:hint="eastAsia"/>
        </w:rPr>
        <w:t>うまくいかなかった場合の対処法</w:t>
      </w:r>
      <w:r w:rsidR="00642141">
        <w:rPr>
          <w:rFonts w:hint="eastAsia"/>
        </w:rPr>
        <w:t>について考えが及んでいなかった。</w:t>
      </w:r>
      <w:r w:rsidR="006D356E">
        <w:rPr>
          <w:rFonts w:hint="eastAsia"/>
        </w:rPr>
        <w:t>予備実験の段階で特に問題がない場合でも、生徒がつまずきそうな箇所については予め対策を練っておく必要があると感じた。</w:t>
      </w:r>
    </w:p>
    <w:p w:rsidR="00E658F3" w:rsidRDefault="00E658F3" w:rsidP="00A458D6">
      <w:pPr>
        <w:ind w:firstLineChars="100" w:firstLine="210"/>
      </w:pPr>
      <w:r>
        <w:rPr>
          <w:rFonts w:hint="eastAsia"/>
        </w:rPr>
        <w:t>まとめると、声をはっきりと出して説明すること、実験と学習内容の結びつきをより強くすること、生徒の</w:t>
      </w:r>
      <w:r w:rsidR="009F516E">
        <w:rPr>
          <w:rFonts w:hint="eastAsia"/>
        </w:rPr>
        <w:t>ようす</w:t>
      </w:r>
      <w:r w:rsidR="006E57BB">
        <w:rPr>
          <w:rFonts w:hint="eastAsia"/>
        </w:rPr>
        <w:t>にもっと</w:t>
      </w:r>
      <w:r w:rsidR="009F516E">
        <w:rPr>
          <w:rFonts w:hint="eastAsia"/>
        </w:rPr>
        <w:t>気</w:t>
      </w:r>
      <w:r w:rsidR="006E57BB">
        <w:rPr>
          <w:rFonts w:hint="eastAsia"/>
        </w:rPr>
        <w:t>を配</w:t>
      </w:r>
      <w:r w:rsidR="009F7AD0">
        <w:rPr>
          <w:rFonts w:hint="eastAsia"/>
        </w:rPr>
        <w:t>り適切な助言を行う</w:t>
      </w:r>
      <w:r w:rsidR="009F516E">
        <w:rPr>
          <w:rFonts w:hint="eastAsia"/>
        </w:rPr>
        <w:t>ことが今後の課題といえる。</w:t>
      </w:r>
    </w:p>
    <w:sectPr w:rsidR="00E658F3">
      <w:footerReference w:type="default" r:id="rI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10" w:rsidRDefault="00D53B10" w:rsidP="00DA54CC">
      <w:r>
        <w:separator/>
      </w:r>
    </w:p>
  </w:endnote>
  <w:endnote w:type="continuationSeparator" w:id="0">
    <w:p w:rsidR="00D53B10" w:rsidRDefault="00D53B10" w:rsidP="00DA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416727"/>
      <w:docPartObj>
        <w:docPartGallery w:val="Page Numbers (Bottom of Page)"/>
        <w:docPartUnique/>
      </w:docPartObj>
    </w:sdtPr>
    <w:sdtEndPr/>
    <w:sdtContent>
      <w:p w:rsidR="00DA54CC" w:rsidRDefault="00DA54CC">
        <w:pPr>
          <w:pStyle w:val="a8"/>
          <w:jc w:val="center"/>
        </w:pPr>
        <w:r>
          <w:fldChar w:fldCharType="begin"/>
        </w:r>
        <w:r>
          <w:instrText>PAGE   \* MERGEFORMAT</w:instrText>
        </w:r>
        <w:r>
          <w:fldChar w:fldCharType="separate"/>
        </w:r>
        <w:r w:rsidR="00DD4F11" w:rsidRPr="00DD4F11">
          <w:rPr>
            <w:noProof/>
            <w:lang w:val="ja-JP"/>
          </w:rPr>
          <w:t>4</w:t>
        </w:r>
        <w:r>
          <w:fldChar w:fldCharType="end"/>
        </w:r>
      </w:p>
    </w:sdtContent>
  </w:sdt>
  <w:p w:rsidR="00DA54CC" w:rsidRDefault="00DA54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10" w:rsidRDefault="00D53B10" w:rsidP="00DA54CC">
      <w:r>
        <w:separator/>
      </w:r>
    </w:p>
  </w:footnote>
  <w:footnote w:type="continuationSeparator" w:id="0">
    <w:p w:rsidR="00D53B10" w:rsidRDefault="00D53B10" w:rsidP="00DA5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5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0A8109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24B2002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542F469D"/>
    <w:multiLevelType w:val="hybridMultilevel"/>
    <w:tmpl w:val="4BE61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B57DA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6EE04B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771C507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8A"/>
    <w:rsid w:val="00003D47"/>
    <w:rsid w:val="00010CAC"/>
    <w:rsid w:val="000311C1"/>
    <w:rsid w:val="00032D61"/>
    <w:rsid w:val="00046175"/>
    <w:rsid w:val="0005090F"/>
    <w:rsid w:val="000818AB"/>
    <w:rsid w:val="000A4378"/>
    <w:rsid w:val="000C4B07"/>
    <w:rsid w:val="000D7AB8"/>
    <w:rsid w:val="000E56AD"/>
    <w:rsid w:val="00110DD0"/>
    <w:rsid w:val="001142EB"/>
    <w:rsid w:val="00181EBA"/>
    <w:rsid w:val="001A2E70"/>
    <w:rsid w:val="001A7745"/>
    <w:rsid w:val="001D365F"/>
    <w:rsid w:val="001F3CBB"/>
    <w:rsid w:val="00203FCC"/>
    <w:rsid w:val="0021204F"/>
    <w:rsid w:val="00213A33"/>
    <w:rsid w:val="0023520F"/>
    <w:rsid w:val="00250FAE"/>
    <w:rsid w:val="00275198"/>
    <w:rsid w:val="002A214B"/>
    <w:rsid w:val="002C1324"/>
    <w:rsid w:val="002D1429"/>
    <w:rsid w:val="002E31EE"/>
    <w:rsid w:val="002E6BB5"/>
    <w:rsid w:val="002E78FC"/>
    <w:rsid w:val="0031712F"/>
    <w:rsid w:val="00331953"/>
    <w:rsid w:val="00337E97"/>
    <w:rsid w:val="00347B4F"/>
    <w:rsid w:val="00385A83"/>
    <w:rsid w:val="003A534C"/>
    <w:rsid w:val="003B7031"/>
    <w:rsid w:val="003C79E0"/>
    <w:rsid w:val="003D3F58"/>
    <w:rsid w:val="003E63A8"/>
    <w:rsid w:val="003E6EE8"/>
    <w:rsid w:val="003F46B5"/>
    <w:rsid w:val="0041395C"/>
    <w:rsid w:val="00435907"/>
    <w:rsid w:val="004360FE"/>
    <w:rsid w:val="004552A6"/>
    <w:rsid w:val="00483B81"/>
    <w:rsid w:val="004911A2"/>
    <w:rsid w:val="004D6060"/>
    <w:rsid w:val="00506004"/>
    <w:rsid w:val="00532E09"/>
    <w:rsid w:val="00533452"/>
    <w:rsid w:val="005406DA"/>
    <w:rsid w:val="00544BFF"/>
    <w:rsid w:val="005566BA"/>
    <w:rsid w:val="00564FDC"/>
    <w:rsid w:val="005C324F"/>
    <w:rsid w:val="005C59B8"/>
    <w:rsid w:val="005D23CD"/>
    <w:rsid w:val="005D468C"/>
    <w:rsid w:val="005F2C02"/>
    <w:rsid w:val="00606EDF"/>
    <w:rsid w:val="0061695A"/>
    <w:rsid w:val="00642141"/>
    <w:rsid w:val="00643770"/>
    <w:rsid w:val="0066674F"/>
    <w:rsid w:val="006B3CF3"/>
    <w:rsid w:val="006C6AEA"/>
    <w:rsid w:val="006D356E"/>
    <w:rsid w:val="006E57BB"/>
    <w:rsid w:val="007312FE"/>
    <w:rsid w:val="00743064"/>
    <w:rsid w:val="0074454B"/>
    <w:rsid w:val="0077461B"/>
    <w:rsid w:val="007B7378"/>
    <w:rsid w:val="00801004"/>
    <w:rsid w:val="00812136"/>
    <w:rsid w:val="008159A8"/>
    <w:rsid w:val="0084198D"/>
    <w:rsid w:val="00841FEB"/>
    <w:rsid w:val="0084668A"/>
    <w:rsid w:val="00854908"/>
    <w:rsid w:val="00861B73"/>
    <w:rsid w:val="008770D5"/>
    <w:rsid w:val="008902F0"/>
    <w:rsid w:val="00896EE0"/>
    <w:rsid w:val="008A6043"/>
    <w:rsid w:val="008C568A"/>
    <w:rsid w:val="00926378"/>
    <w:rsid w:val="0092774E"/>
    <w:rsid w:val="00961AEA"/>
    <w:rsid w:val="0097452E"/>
    <w:rsid w:val="00991554"/>
    <w:rsid w:val="009A2B4F"/>
    <w:rsid w:val="009F2BCC"/>
    <w:rsid w:val="009F516E"/>
    <w:rsid w:val="009F7AD0"/>
    <w:rsid w:val="00A0075D"/>
    <w:rsid w:val="00A232B7"/>
    <w:rsid w:val="00A458D6"/>
    <w:rsid w:val="00A50ABA"/>
    <w:rsid w:val="00A6503D"/>
    <w:rsid w:val="00A76379"/>
    <w:rsid w:val="00A901CB"/>
    <w:rsid w:val="00AA2E1B"/>
    <w:rsid w:val="00AB3F4F"/>
    <w:rsid w:val="00AD6DE7"/>
    <w:rsid w:val="00B15B7C"/>
    <w:rsid w:val="00B24EC3"/>
    <w:rsid w:val="00B32E81"/>
    <w:rsid w:val="00B47665"/>
    <w:rsid w:val="00B478EB"/>
    <w:rsid w:val="00B53E6F"/>
    <w:rsid w:val="00B61C7B"/>
    <w:rsid w:val="00B64393"/>
    <w:rsid w:val="00B761F9"/>
    <w:rsid w:val="00B80620"/>
    <w:rsid w:val="00B86D85"/>
    <w:rsid w:val="00B923E9"/>
    <w:rsid w:val="00BA14E7"/>
    <w:rsid w:val="00C31C2A"/>
    <w:rsid w:val="00C47141"/>
    <w:rsid w:val="00C8169B"/>
    <w:rsid w:val="00C9127B"/>
    <w:rsid w:val="00CA5DA3"/>
    <w:rsid w:val="00CB54EA"/>
    <w:rsid w:val="00CC30AE"/>
    <w:rsid w:val="00CC5823"/>
    <w:rsid w:val="00CD2BEB"/>
    <w:rsid w:val="00CE0BE1"/>
    <w:rsid w:val="00D1192A"/>
    <w:rsid w:val="00D53B10"/>
    <w:rsid w:val="00D6138B"/>
    <w:rsid w:val="00D76045"/>
    <w:rsid w:val="00D9093B"/>
    <w:rsid w:val="00D92B6A"/>
    <w:rsid w:val="00DA54CC"/>
    <w:rsid w:val="00DD4F11"/>
    <w:rsid w:val="00DE63E8"/>
    <w:rsid w:val="00DF4179"/>
    <w:rsid w:val="00E05506"/>
    <w:rsid w:val="00E6571C"/>
    <w:rsid w:val="00E658F3"/>
    <w:rsid w:val="00E70A9B"/>
    <w:rsid w:val="00EA28D8"/>
    <w:rsid w:val="00EC0A92"/>
    <w:rsid w:val="00EF61F2"/>
    <w:rsid w:val="00EF779A"/>
    <w:rsid w:val="00F07987"/>
    <w:rsid w:val="00F17FD8"/>
    <w:rsid w:val="00F30241"/>
    <w:rsid w:val="00F35D10"/>
    <w:rsid w:val="00F417DD"/>
    <w:rsid w:val="00F42A23"/>
    <w:rsid w:val="00F45A75"/>
    <w:rsid w:val="00F60341"/>
    <w:rsid w:val="00F63CA3"/>
    <w:rsid w:val="00F81C7F"/>
    <w:rsid w:val="00FB2492"/>
    <w:rsid w:val="00FB4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C02"/>
    <w:pPr>
      <w:ind w:leftChars="400" w:left="840"/>
    </w:pPr>
  </w:style>
  <w:style w:type="paragraph" w:styleId="a4">
    <w:name w:val="Balloon Text"/>
    <w:basedOn w:val="a"/>
    <w:link w:val="a5"/>
    <w:uiPriority w:val="99"/>
    <w:semiHidden/>
    <w:unhideWhenUsed/>
    <w:rsid w:val="00110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DD0"/>
    <w:rPr>
      <w:rFonts w:asciiTheme="majorHAnsi" w:eastAsiaTheme="majorEastAsia" w:hAnsiTheme="majorHAnsi" w:cstheme="majorBidi"/>
      <w:sz w:val="18"/>
      <w:szCs w:val="18"/>
    </w:rPr>
  </w:style>
  <w:style w:type="paragraph" w:styleId="a6">
    <w:name w:val="header"/>
    <w:basedOn w:val="a"/>
    <w:link w:val="a7"/>
    <w:uiPriority w:val="99"/>
    <w:unhideWhenUsed/>
    <w:rsid w:val="00DA54CC"/>
    <w:pPr>
      <w:tabs>
        <w:tab w:val="center" w:pos="4252"/>
        <w:tab w:val="right" w:pos="8504"/>
      </w:tabs>
      <w:snapToGrid w:val="0"/>
    </w:pPr>
  </w:style>
  <w:style w:type="character" w:customStyle="1" w:styleId="a7">
    <w:name w:val="ヘッダー (文字)"/>
    <w:basedOn w:val="a0"/>
    <w:link w:val="a6"/>
    <w:uiPriority w:val="99"/>
    <w:rsid w:val="00DA54CC"/>
  </w:style>
  <w:style w:type="paragraph" w:styleId="a8">
    <w:name w:val="footer"/>
    <w:basedOn w:val="a"/>
    <w:link w:val="a9"/>
    <w:uiPriority w:val="99"/>
    <w:unhideWhenUsed/>
    <w:rsid w:val="00DA54CC"/>
    <w:pPr>
      <w:tabs>
        <w:tab w:val="center" w:pos="4252"/>
        <w:tab w:val="right" w:pos="8504"/>
      </w:tabs>
      <w:snapToGrid w:val="0"/>
    </w:pPr>
  </w:style>
  <w:style w:type="character" w:customStyle="1" w:styleId="a9">
    <w:name w:val="フッター (文字)"/>
    <w:basedOn w:val="a0"/>
    <w:link w:val="a8"/>
    <w:uiPriority w:val="99"/>
    <w:rsid w:val="00DA54CC"/>
  </w:style>
  <w:style w:type="character" w:styleId="aa">
    <w:name w:val="annotation reference"/>
    <w:basedOn w:val="a0"/>
    <w:uiPriority w:val="99"/>
    <w:semiHidden/>
    <w:unhideWhenUsed/>
    <w:rsid w:val="00C47141"/>
    <w:rPr>
      <w:sz w:val="18"/>
      <w:szCs w:val="18"/>
    </w:rPr>
  </w:style>
  <w:style w:type="paragraph" w:styleId="ab">
    <w:name w:val="annotation text"/>
    <w:basedOn w:val="a"/>
    <w:link w:val="ac"/>
    <w:uiPriority w:val="99"/>
    <w:semiHidden/>
    <w:unhideWhenUsed/>
    <w:rsid w:val="00C47141"/>
    <w:pPr>
      <w:jc w:val="left"/>
    </w:pPr>
  </w:style>
  <w:style w:type="character" w:customStyle="1" w:styleId="ac">
    <w:name w:val="コメント文字列 (文字)"/>
    <w:basedOn w:val="a0"/>
    <w:link w:val="ab"/>
    <w:uiPriority w:val="99"/>
    <w:semiHidden/>
    <w:rsid w:val="00C47141"/>
  </w:style>
  <w:style w:type="paragraph" w:styleId="ad">
    <w:name w:val="annotation subject"/>
    <w:basedOn w:val="ab"/>
    <w:next w:val="ab"/>
    <w:link w:val="ae"/>
    <w:uiPriority w:val="99"/>
    <w:semiHidden/>
    <w:unhideWhenUsed/>
    <w:rsid w:val="00C47141"/>
    <w:rPr>
      <w:b/>
      <w:bCs/>
    </w:rPr>
  </w:style>
  <w:style w:type="character" w:customStyle="1" w:styleId="ae">
    <w:name w:val="コメント内容 (文字)"/>
    <w:basedOn w:val="ac"/>
    <w:link w:val="ad"/>
    <w:uiPriority w:val="99"/>
    <w:semiHidden/>
    <w:rsid w:val="00C47141"/>
    <w:rPr>
      <w:b/>
      <w:bCs/>
    </w:rPr>
  </w:style>
  <w:style w:type="character" w:styleId="af">
    <w:name w:val="Hyperlink"/>
    <w:basedOn w:val="a0"/>
    <w:uiPriority w:val="99"/>
    <w:unhideWhenUsed/>
    <w:rsid w:val="0023520F"/>
    <w:rPr>
      <w:color w:val="0000FF" w:themeColor="hyperlink"/>
      <w:u w:val="single"/>
    </w:rPr>
  </w:style>
  <w:style w:type="character" w:styleId="af0">
    <w:name w:val="FollowedHyperlink"/>
    <w:basedOn w:val="a0"/>
    <w:uiPriority w:val="99"/>
    <w:semiHidden/>
    <w:unhideWhenUsed/>
    <w:rsid w:val="0023520F"/>
    <w:rPr>
      <w:color w:val="800080" w:themeColor="followedHyperlink"/>
      <w:u w:val="single"/>
    </w:rPr>
  </w:style>
  <w:style w:type="paragraph" w:styleId="af1">
    <w:name w:val="caption"/>
    <w:basedOn w:val="a"/>
    <w:next w:val="a"/>
    <w:uiPriority w:val="35"/>
    <w:unhideWhenUsed/>
    <w:qFormat/>
    <w:rsid w:val="000D7AB8"/>
    <w:rPr>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C02"/>
    <w:pPr>
      <w:ind w:leftChars="400" w:left="840"/>
    </w:pPr>
  </w:style>
  <w:style w:type="paragraph" w:styleId="a4">
    <w:name w:val="Balloon Text"/>
    <w:basedOn w:val="a"/>
    <w:link w:val="a5"/>
    <w:uiPriority w:val="99"/>
    <w:semiHidden/>
    <w:unhideWhenUsed/>
    <w:rsid w:val="00110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DD0"/>
    <w:rPr>
      <w:rFonts w:asciiTheme="majorHAnsi" w:eastAsiaTheme="majorEastAsia" w:hAnsiTheme="majorHAnsi" w:cstheme="majorBidi"/>
      <w:sz w:val="18"/>
      <w:szCs w:val="18"/>
    </w:rPr>
  </w:style>
  <w:style w:type="paragraph" w:styleId="a6">
    <w:name w:val="header"/>
    <w:basedOn w:val="a"/>
    <w:link w:val="a7"/>
    <w:uiPriority w:val="99"/>
    <w:unhideWhenUsed/>
    <w:rsid w:val="00DA54CC"/>
    <w:pPr>
      <w:tabs>
        <w:tab w:val="center" w:pos="4252"/>
        <w:tab w:val="right" w:pos="8504"/>
      </w:tabs>
      <w:snapToGrid w:val="0"/>
    </w:pPr>
  </w:style>
  <w:style w:type="character" w:customStyle="1" w:styleId="a7">
    <w:name w:val="ヘッダー (文字)"/>
    <w:basedOn w:val="a0"/>
    <w:link w:val="a6"/>
    <w:uiPriority w:val="99"/>
    <w:rsid w:val="00DA54CC"/>
  </w:style>
  <w:style w:type="paragraph" w:styleId="a8">
    <w:name w:val="footer"/>
    <w:basedOn w:val="a"/>
    <w:link w:val="a9"/>
    <w:uiPriority w:val="99"/>
    <w:unhideWhenUsed/>
    <w:rsid w:val="00DA54CC"/>
    <w:pPr>
      <w:tabs>
        <w:tab w:val="center" w:pos="4252"/>
        <w:tab w:val="right" w:pos="8504"/>
      </w:tabs>
      <w:snapToGrid w:val="0"/>
    </w:pPr>
  </w:style>
  <w:style w:type="character" w:customStyle="1" w:styleId="a9">
    <w:name w:val="フッター (文字)"/>
    <w:basedOn w:val="a0"/>
    <w:link w:val="a8"/>
    <w:uiPriority w:val="99"/>
    <w:rsid w:val="00DA54CC"/>
  </w:style>
  <w:style w:type="character" w:styleId="aa">
    <w:name w:val="annotation reference"/>
    <w:basedOn w:val="a0"/>
    <w:uiPriority w:val="99"/>
    <w:semiHidden/>
    <w:unhideWhenUsed/>
    <w:rsid w:val="00C47141"/>
    <w:rPr>
      <w:sz w:val="18"/>
      <w:szCs w:val="18"/>
    </w:rPr>
  </w:style>
  <w:style w:type="paragraph" w:styleId="ab">
    <w:name w:val="annotation text"/>
    <w:basedOn w:val="a"/>
    <w:link w:val="ac"/>
    <w:uiPriority w:val="99"/>
    <w:semiHidden/>
    <w:unhideWhenUsed/>
    <w:rsid w:val="00C47141"/>
    <w:pPr>
      <w:jc w:val="left"/>
    </w:pPr>
  </w:style>
  <w:style w:type="character" w:customStyle="1" w:styleId="ac">
    <w:name w:val="コメント文字列 (文字)"/>
    <w:basedOn w:val="a0"/>
    <w:link w:val="ab"/>
    <w:uiPriority w:val="99"/>
    <w:semiHidden/>
    <w:rsid w:val="00C47141"/>
  </w:style>
  <w:style w:type="paragraph" w:styleId="ad">
    <w:name w:val="annotation subject"/>
    <w:basedOn w:val="ab"/>
    <w:next w:val="ab"/>
    <w:link w:val="ae"/>
    <w:uiPriority w:val="99"/>
    <w:semiHidden/>
    <w:unhideWhenUsed/>
    <w:rsid w:val="00C47141"/>
    <w:rPr>
      <w:b/>
      <w:bCs/>
    </w:rPr>
  </w:style>
  <w:style w:type="character" w:customStyle="1" w:styleId="ae">
    <w:name w:val="コメント内容 (文字)"/>
    <w:basedOn w:val="ac"/>
    <w:link w:val="ad"/>
    <w:uiPriority w:val="99"/>
    <w:semiHidden/>
    <w:rsid w:val="00C47141"/>
    <w:rPr>
      <w:b/>
      <w:bCs/>
    </w:rPr>
  </w:style>
  <w:style w:type="character" w:styleId="af">
    <w:name w:val="Hyperlink"/>
    <w:basedOn w:val="a0"/>
    <w:uiPriority w:val="99"/>
    <w:unhideWhenUsed/>
    <w:rsid w:val="0023520F"/>
    <w:rPr>
      <w:color w:val="0000FF" w:themeColor="hyperlink"/>
      <w:u w:val="single"/>
    </w:rPr>
  </w:style>
  <w:style w:type="character" w:styleId="af0">
    <w:name w:val="FollowedHyperlink"/>
    <w:basedOn w:val="a0"/>
    <w:uiPriority w:val="99"/>
    <w:semiHidden/>
    <w:unhideWhenUsed/>
    <w:rsid w:val="0023520F"/>
    <w:rPr>
      <w:color w:val="800080" w:themeColor="followedHyperlink"/>
      <w:u w:val="single"/>
    </w:rPr>
  </w:style>
  <w:style w:type="paragraph" w:styleId="af1">
    <w:name w:val="caption"/>
    <w:basedOn w:val="a"/>
    <w:next w:val="a"/>
    <w:uiPriority w:val="35"/>
    <w:unhideWhenUsed/>
    <w:qFormat/>
    <w:rsid w:val="000D7AB8"/>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oleObject" Target="embeddings/oleObject4.bin"/><Relationship Id="rId20" Type="http://schemas.microsoft.com/office/2007/relationships/hdphoto" Target="media/hdphoto1.wdp"/><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4.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jpeg"/><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image" Target="media/image12.jpeg"/><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評価平均</c:v>
                </c:pt>
              </c:strCache>
            </c:strRef>
          </c:tx>
          <c:marker>
            <c:symbol val="circle"/>
            <c:size val="7"/>
          </c:marker>
          <c:cat>
            <c:strRef>
              <c:f>Sheet1!$A$2:$A$6</c:f>
              <c:strCache>
                <c:ptCount val="5"/>
                <c:pt idx="0">
                  <c:v>磁場</c:v>
                </c:pt>
                <c:pt idx="1">
                  <c:v>炎色反応</c:v>
                </c:pt>
                <c:pt idx="2">
                  <c:v>重心</c:v>
                </c:pt>
                <c:pt idx="3">
                  <c:v>大気圧</c:v>
                </c:pt>
                <c:pt idx="4">
                  <c:v>固有振動</c:v>
                </c:pt>
              </c:strCache>
            </c:strRef>
          </c:cat>
          <c:val>
            <c:numRef>
              <c:f>Sheet1!$B$2:$B$6</c:f>
              <c:numCache>
                <c:formatCode>General</c:formatCode>
                <c:ptCount val="5"/>
                <c:pt idx="0">
                  <c:v>3.7</c:v>
                </c:pt>
                <c:pt idx="1">
                  <c:v>3.7</c:v>
                </c:pt>
                <c:pt idx="2">
                  <c:v>3.8</c:v>
                </c:pt>
                <c:pt idx="3">
                  <c:v>3.9</c:v>
                </c:pt>
                <c:pt idx="4">
                  <c:v>4.5</c:v>
                </c:pt>
              </c:numCache>
            </c:numRef>
          </c:val>
          <c:smooth val="0"/>
        </c:ser>
        <c:dLbls>
          <c:showLegendKey val="0"/>
          <c:showVal val="0"/>
          <c:showCatName val="0"/>
          <c:showSerName val="0"/>
          <c:showPercent val="0"/>
          <c:showBubbleSize val="0"/>
        </c:dLbls>
        <c:marker val="1"/>
        <c:smooth val="0"/>
        <c:axId val="114683904"/>
        <c:axId val="114685440"/>
      </c:lineChart>
      <c:catAx>
        <c:axId val="114683904"/>
        <c:scaling>
          <c:orientation val="minMax"/>
        </c:scaling>
        <c:delete val="0"/>
        <c:axPos val="b"/>
        <c:majorTickMark val="out"/>
        <c:minorTickMark val="none"/>
        <c:tickLblPos val="nextTo"/>
        <c:crossAx val="114685440"/>
        <c:crosses val="autoZero"/>
        <c:auto val="1"/>
        <c:lblAlgn val="ctr"/>
        <c:lblOffset val="100"/>
        <c:noMultiLvlLbl val="0"/>
      </c:catAx>
      <c:valAx>
        <c:axId val="114685440"/>
        <c:scaling>
          <c:orientation val="minMax"/>
          <c:min val="1"/>
        </c:scaling>
        <c:delete val="0"/>
        <c:axPos val="l"/>
        <c:majorGridlines/>
        <c:numFmt formatCode="General" sourceLinked="1"/>
        <c:majorTickMark val="out"/>
        <c:minorTickMark val="none"/>
        <c:tickLblPos val="nextTo"/>
        <c:crossAx val="114683904"/>
        <c:crosses val="autoZero"/>
        <c:crossBetween val="between"/>
      </c:valAx>
    </c:plotArea>
    <c:legend>
      <c:legendPos val="l"/>
      <c:layout>
        <c:manualLayout>
          <c:xMode val="edge"/>
          <c:yMode val="edge"/>
          <c:x val="0.14814814814814814"/>
          <c:y val="6.9240548720968464E-2"/>
          <c:w val="0.22201078338090707"/>
          <c:h val="9.5337869717017742E-2"/>
        </c:manualLayout>
      </c:layout>
      <c:overlay val="1"/>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0.09372</cdr:x>
      <cdr:y>0.45473</cdr:y>
    </cdr:from>
    <cdr:to>
      <cdr:x>0.95956</cdr:x>
      <cdr:y>0.45473</cdr:y>
    </cdr:to>
    <cdr:cxnSp macro="">
      <cdr:nvCxnSpPr>
        <cdr:cNvPr id="13" name="直線コネクタ 12"/>
        <cdr:cNvCxnSpPr/>
      </cdr:nvCxnSpPr>
      <cdr:spPr>
        <a:xfrm xmlns:a="http://schemas.openxmlformats.org/drawingml/2006/main">
          <a:off x="375285" y="1084262"/>
          <a:ext cx="3467100" cy="0"/>
        </a:xfrm>
        <a:prstGeom xmlns:a="http://schemas.openxmlformats.org/drawingml/2006/main" prst="line">
          <a:avLst/>
        </a:prstGeom>
        <a:ln xmlns:a="http://schemas.openxmlformats.org/drawingml/2006/main" w="381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6CE7-02E8-4785-9874-4D438B20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入野寿洋</dc:creator>
  <cp:lastModifiedBy>入野寿洋</cp:lastModifiedBy>
  <cp:revision>4</cp:revision>
  <dcterms:created xsi:type="dcterms:W3CDTF">2014-07-22T13:56:00Z</dcterms:created>
  <dcterms:modified xsi:type="dcterms:W3CDTF">2014-07-22T13:59:00Z</dcterms:modified>
</cp:coreProperties>
</file>