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858" w:rsidRPr="00C80858" w:rsidRDefault="00C80858" w:rsidP="00C80858">
      <w:pPr>
        <w:jc w:val="left"/>
        <w:rPr>
          <w:rStyle w:val="-"/>
          <w:sz w:val="32"/>
          <w:szCs w:val="32"/>
        </w:rPr>
      </w:pPr>
      <w:bookmarkStart w:id="0" w:name="_GoBack"/>
      <w:bookmarkEnd w:id="0"/>
      <w:r w:rsidRPr="00C80858">
        <w:rPr>
          <w:rStyle w:val="-"/>
          <w:rFonts w:hint="eastAsia"/>
          <w:sz w:val="32"/>
          <w:szCs w:val="32"/>
        </w:rPr>
        <w:t>第1部　独創力をのばす理科の授業をつくるために</w:t>
      </w:r>
    </w:p>
    <w:p w:rsidR="00C80858" w:rsidRDefault="00C80858" w:rsidP="00C80858">
      <w:pPr>
        <w:jc w:val="left"/>
        <w:rPr>
          <w:rStyle w:val="-"/>
          <w:sz w:val="32"/>
          <w:szCs w:val="32"/>
        </w:rPr>
      </w:pPr>
    </w:p>
    <w:p w:rsidR="00C80858" w:rsidRDefault="00C80858" w:rsidP="00C80858">
      <w:pPr>
        <w:jc w:val="left"/>
        <w:rPr>
          <w:rStyle w:val="-"/>
          <w:sz w:val="32"/>
          <w:szCs w:val="32"/>
        </w:rPr>
      </w:pPr>
      <w:r w:rsidRPr="00C80858">
        <w:rPr>
          <w:rStyle w:val="-"/>
          <w:rFonts w:hint="eastAsia"/>
          <w:sz w:val="32"/>
          <w:szCs w:val="32"/>
        </w:rPr>
        <w:t>１．理科学習の現状</w:t>
      </w:r>
    </w:p>
    <w:p w:rsidR="00977720" w:rsidRPr="00977720" w:rsidRDefault="00977720" w:rsidP="00977720">
      <w:pPr>
        <w:pStyle w:val="-0"/>
      </w:pPr>
    </w:p>
    <w:p w:rsidR="00610D28" w:rsidRDefault="00C41FC9" w:rsidP="0009408C">
      <w:pPr>
        <w:ind w:firstLineChars="100" w:firstLine="302"/>
        <w:rPr>
          <w:sz w:val="21"/>
          <w:szCs w:val="21"/>
        </w:rPr>
      </w:pPr>
      <w:r w:rsidRPr="001F4625">
        <w:rPr>
          <w:rFonts w:hint="eastAsia"/>
          <w:sz w:val="21"/>
          <w:szCs w:val="21"/>
        </w:rPr>
        <w:t>昨今の国際的な学力調査の結果</w:t>
      </w:r>
      <w:r w:rsidR="00BA5FE3">
        <w:rPr>
          <w:rFonts w:hint="eastAsia"/>
          <w:sz w:val="21"/>
          <w:szCs w:val="21"/>
        </w:rPr>
        <w:t>，</w:t>
      </w:r>
      <w:r w:rsidRPr="001F4625">
        <w:rPr>
          <w:rFonts w:hint="eastAsia"/>
          <w:sz w:val="21"/>
          <w:szCs w:val="21"/>
        </w:rPr>
        <w:t>我が国の理科教育のあり方が問われてい</w:t>
      </w:r>
      <w:r w:rsidR="00610D28">
        <w:rPr>
          <w:rFonts w:hint="eastAsia"/>
          <w:sz w:val="21"/>
          <w:szCs w:val="21"/>
        </w:rPr>
        <w:t>ます</w:t>
      </w:r>
      <w:r w:rsidRPr="001F4625">
        <w:rPr>
          <w:rFonts w:hint="eastAsia"/>
          <w:sz w:val="21"/>
          <w:szCs w:val="21"/>
        </w:rPr>
        <w:t>。</w:t>
      </w:r>
      <w:r w:rsidR="00610D28">
        <w:rPr>
          <w:rFonts w:hint="eastAsia"/>
          <w:sz w:val="21"/>
          <w:szCs w:val="21"/>
        </w:rPr>
        <w:t>PISA</w:t>
      </w:r>
      <w:r w:rsidR="00610D28">
        <w:rPr>
          <w:rFonts w:hint="eastAsia"/>
          <w:sz w:val="21"/>
          <w:szCs w:val="21"/>
        </w:rPr>
        <w:t>や</w:t>
      </w:r>
      <w:r w:rsidR="00610D28">
        <w:rPr>
          <w:rFonts w:hint="eastAsia"/>
          <w:sz w:val="21"/>
          <w:szCs w:val="21"/>
        </w:rPr>
        <w:t>TIM</w:t>
      </w:r>
      <w:r w:rsidR="00465B05">
        <w:rPr>
          <w:rFonts w:hint="eastAsia"/>
          <w:sz w:val="21"/>
          <w:szCs w:val="21"/>
        </w:rPr>
        <w:t>S</w:t>
      </w:r>
      <w:r w:rsidR="00610D28">
        <w:rPr>
          <w:rFonts w:hint="eastAsia"/>
          <w:sz w:val="21"/>
          <w:szCs w:val="21"/>
        </w:rPr>
        <w:t>S</w:t>
      </w:r>
      <w:r w:rsidR="00610D28">
        <w:rPr>
          <w:rFonts w:hint="eastAsia"/>
          <w:sz w:val="21"/>
          <w:szCs w:val="21"/>
        </w:rPr>
        <w:t>という国際的な学力調査が代表例です。</w:t>
      </w:r>
    </w:p>
    <w:p w:rsidR="0049411D" w:rsidRDefault="001C57C2" w:rsidP="001C57C2">
      <w:pPr>
        <w:ind w:firstLineChars="100" w:firstLine="302"/>
        <w:rPr>
          <w:sz w:val="21"/>
          <w:szCs w:val="21"/>
        </w:rPr>
      </w:pPr>
      <w:r>
        <w:rPr>
          <w:rFonts w:hint="eastAsia"/>
          <w:sz w:val="21"/>
          <w:szCs w:val="21"/>
        </w:rPr>
        <w:t>PISA</w:t>
      </w:r>
      <w:r>
        <w:rPr>
          <w:rFonts w:hint="eastAsia"/>
          <w:sz w:val="21"/>
          <w:szCs w:val="21"/>
        </w:rPr>
        <w:t>は，</w:t>
      </w:r>
      <w:r w:rsidRPr="001C57C2">
        <w:rPr>
          <w:rFonts w:hint="eastAsia"/>
          <w:sz w:val="21"/>
          <w:szCs w:val="21"/>
        </w:rPr>
        <w:t>国際比較により教育方法を改善し標準化する観点から、生徒の成績を研究することを目的として</w:t>
      </w:r>
      <w:r>
        <w:rPr>
          <w:rFonts w:hint="eastAsia"/>
          <w:sz w:val="21"/>
          <w:szCs w:val="21"/>
        </w:rPr>
        <w:t>実施されているもので，</w:t>
      </w:r>
      <w:r w:rsidRPr="001C57C2">
        <w:rPr>
          <w:sz w:val="21"/>
          <w:szCs w:val="21"/>
        </w:rPr>
        <w:t>Programme for International Student Assessment</w:t>
      </w:r>
      <w:r w:rsidR="00465B05">
        <w:rPr>
          <w:rFonts w:hint="eastAsia"/>
          <w:sz w:val="21"/>
          <w:szCs w:val="21"/>
        </w:rPr>
        <w:t>の略語で，国内では，</w:t>
      </w:r>
      <w:r w:rsidR="00BF50F6">
        <w:rPr>
          <w:rFonts w:hint="eastAsia"/>
          <w:sz w:val="21"/>
          <w:szCs w:val="21"/>
        </w:rPr>
        <w:t>「</w:t>
      </w:r>
      <w:r w:rsidRPr="001C57C2">
        <w:rPr>
          <w:rFonts w:hint="eastAsia"/>
          <w:sz w:val="21"/>
          <w:szCs w:val="21"/>
        </w:rPr>
        <w:t>国際学習到達度調査</w:t>
      </w:r>
      <w:r w:rsidR="00BF50F6">
        <w:rPr>
          <w:rFonts w:hint="eastAsia"/>
          <w:sz w:val="21"/>
          <w:szCs w:val="21"/>
        </w:rPr>
        <w:t>」</w:t>
      </w:r>
      <w:r>
        <w:rPr>
          <w:rFonts w:hint="eastAsia"/>
          <w:sz w:val="21"/>
          <w:szCs w:val="21"/>
        </w:rPr>
        <w:t>と呼ばれています。</w:t>
      </w:r>
    </w:p>
    <w:p w:rsidR="001C57C2" w:rsidRDefault="00AE1C4F" w:rsidP="00AE1C4F">
      <w:pPr>
        <w:ind w:firstLineChars="100" w:firstLine="302"/>
        <w:rPr>
          <w:sz w:val="21"/>
          <w:szCs w:val="21"/>
        </w:rPr>
      </w:pPr>
      <w:r w:rsidRPr="00AE1C4F">
        <w:rPr>
          <w:sz w:val="21"/>
          <w:szCs w:val="21"/>
        </w:rPr>
        <w:t>PISA</w:t>
      </w:r>
      <w:r w:rsidR="0049411D">
        <w:rPr>
          <w:rFonts w:hint="eastAsia"/>
          <w:sz w:val="21"/>
          <w:szCs w:val="21"/>
        </w:rPr>
        <w:t>は，</w:t>
      </w:r>
      <w:r w:rsidR="001C57C2" w:rsidRPr="001C57C2">
        <w:rPr>
          <w:rFonts w:hint="eastAsia"/>
          <w:sz w:val="21"/>
          <w:szCs w:val="21"/>
        </w:rPr>
        <w:t>OECD</w:t>
      </w:r>
      <w:r w:rsidR="001C57C2" w:rsidRPr="001C57C2">
        <w:rPr>
          <w:rFonts w:hint="eastAsia"/>
          <w:sz w:val="21"/>
          <w:szCs w:val="21"/>
        </w:rPr>
        <w:t>加盟国の多くで義務教育の終了段階にある</w:t>
      </w:r>
      <w:r w:rsidR="001C57C2" w:rsidRPr="001C57C2">
        <w:rPr>
          <w:rFonts w:hint="eastAsia"/>
          <w:sz w:val="21"/>
          <w:szCs w:val="21"/>
        </w:rPr>
        <w:t>15</w:t>
      </w:r>
      <w:r w:rsidR="001C57C2" w:rsidRPr="001C57C2">
        <w:rPr>
          <w:rFonts w:hint="eastAsia"/>
          <w:sz w:val="21"/>
          <w:szCs w:val="21"/>
        </w:rPr>
        <w:t>歳の生徒</w:t>
      </w:r>
      <w:r w:rsidR="0049411D">
        <w:rPr>
          <w:rFonts w:hint="eastAsia"/>
          <w:sz w:val="21"/>
          <w:szCs w:val="21"/>
        </w:rPr>
        <w:t>（</w:t>
      </w:r>
      <w:r w:rsidR="0049411D" w:rsidRPr="0049411D">
        <w:rPr>
          <w:rFonts w:hint="eastAsia"/>
          <w:sz w:val="21"/>
          <w:szCs w:val="21"/>
        </w:rPr>
        <w:t>15</w:t>
      </w:r>
      <w:r w:rsidR="0049411D" w:rsidRPr="0049411D">
        <w:rPr>
          <w:rFonts w:hint="eastAsia"/>
          <w:sz w:val="21"/>
          <w:szCs w:val="21"/>
        </w:rPr>
        <w:t>歳</w:t>
      </w:r>
      <w:r w:rsidR="0049411D" w:rsidRPr="0049411D">
        <w:rPr>
          <w:rFonts w:hint="eastAsia"/>
          <w:sz w:val="21"/>
          <w:szCs w:val="21"/>
        </w:rPr>
        <w:t>3</w:t>
      </w:r>
      <w:r w:rsidR="0049411D" w:rsidRPr="0049411D">
        <w:rPr>
          <w:rFonts w:hint="eastAsia"/>
          <w:sz w:val="21"/>
          <w:szCs w:val="21"/>
        </w:rPr>
        <w:t>カ月から</w:t>
      </w:r>
      <w:r w:rsidR="0049411D" w:rsidRPr="0049411D">
        <w:rPr>
          <w:rFonts w:hint="eastAsia"/>
          <w:sz w:val="21"/>
          <w:szCs w:val="21"/>
        </w:rPr>
        <w:t>16</w:t>
      </w:r>
      <w:r w:rsidR="0049411D" w:rsidRPr="0049411D">
        <w:rPr>
          <w:rFonts w:hint="eastAsia"/>
          <w:sz w:val="21"/>
          <w:szCs w:val="21"/>
        </w:rPr>
        <w:t>歳</w:t>
      </w:r>
      <w:r w:rsidR="0049411D" w:rsidRPr="0049411D">
        <w:rPr>
          <w:rFonts w:hint="eastAsia"/>
          <w:sz w:val="21"/>
          <w:szCs w:val="21"/>
        </w:rPr>
        <w:t>2</w:t>
      </w:r>
      <w:r w:rsidR="0049411D" w:rsidRPr="0049411D">
        <w:rPr>
          <w:rFonts w:hint="eastAsia"/>
          <w:sz w:val="21"/>
          <w:szCs w:val="21"/>
        </w:rPr>
        <w:t>カ月</w:t>
      </w:r>
      <w:r w:rsidR="0049411D">
        <w:rPr>
          <w:rFonts w:hint="eastAsia"/>
          <w:sz w:val="21"/>
          <w:szCs w:val="21"/>
        </w:rPr>
        <w:t>）</w:t>
      </w:r>
      <w:r w:rsidR="001C57C2" w:rsidRPr="001C57C2">
        <w:rPr>
          <w:rFonts w:hint="eastAsia"/>
          <w:sz w:val="21"/>
          <w:szCs w:val="21"/>
        </w:rPr>
        <w:t>を対象に、読解力、数学知識、科学知識、問題解決を調査</w:t>
      </w:r>
      <w:r w:rsidR="0049411D">
        <w:rPr>
          <w:rFonts w:hint="eastAsia"/>
          <w:sz w:val="21"/>
          <w:szCs w:val="21"/>
        </w:rPr>
        <w:t>してきました</w:t>
      </w:r>
      <w:r w:rsidR="001C57C2" w:rsidRPr="001C57C2">
        <w:rPr>
          <w:rFonts w:hint="eastAsia"/>
          <w:sz w:val="21"/>
          <w:szCs w:val="21"/>
        </w:rPr>
        <w:t>。調査プログラムの開発</w:t>
      </w:r>
      <w:r w:rsidR="0049411D">
        <w:rPr>
          <w:rFonts w:hint="eastAsia"/>
          <w:sz w:val="21"/>
          <w:szCs w:val="21"/>
        </w:rPr>
        <w:t>は</w:t>
      </w:r>
      <w:r w:rsidR="001C57C2" w:rsidRPr="001C57C2">
        <w:rPr>
          <w:rFonts w:hint="eastAsia"/>
          <w:sz w:val="21"/>
          <w:szCs w:val="21"/>
        </w:rPr>
        <w:t>1997</w:t>
      </w:r>
      <w:r w:rsidR="001C57C2" w:rsidRPr="001C57C2">
        <w:rPr>
          <w:rFonts w:hint="eastAsia"/>
          <w:sz w:val="21"/>
          <w:szCs w:val="21"/>
        </w:rPr>
        <w:t>年に始まり、第</w:t>
      </w:r>
      <w:r w:rsidR="001C57C2" w:rsidRPr="001C57C2">
        <w:rPr>
          <w:rFonts w:hint="eastAsia"/>
          <w:sz w:val="21"/>
          <w:szCs w:val="21"/>
        </w:rPr>
        <w:t>1</w:t>
      </w:r>
      <w:r w:rsidR="001C57C2" w:rsidRPr="001C57C2">
        <w:rPr>
          <w:rFonts w:hint="eastAsia"/>
          <w:sz w:val="21"/>
          <w:szCs w:val="21"/>
        </w:rPr>
        <w:t>回調査は</w:t>
      </w:r>
      <w:r w:rsidR="001C57C2" w:rsidRPr="001C57C2">
        <w:rPr>
          <w:rFonts w:hint="eastAsia"/>
          <w:sz w:val="21"/>
          <w:szCs w:val="21"/>
        </w:rPr>
        <w:t>2000</w:t>
      </w:r>
      <w:r w:rsidR="001C57C2" w:rsidRPr="001C57C2">
        <w:rPr>
          <w:rFonts w:hint="eastAsia"/>
          <w:sz w:val="21"/>
          <w:szCs w:val="21"/>
        </w:rPr>
        <w:t>年、以後</w:t>
      </w:r>
      <w:r w:rsidR="001C57C2" w:rsidRPr="001C57C2">
        <w:rPr>
          <w:rFonts w:hint="eastAsia"/>
          <w:sz w:val="21"/>
          <w:szCs w:val="21"/>
        </w:rPr>
        <w:t>3</w:t>
      </w:r>
      <w:r w:rsidR="001C57C2" w:rsidRPr="001C57C2">
        <w:rPr>
          <w:rFonts w:hint="eastAsia"/>
          <w:sz w:val="21"/>
          <w:szCs w:val="21"/>
        </w:rPr>
        <w:t>年毎に調査</w:t>
      </w:r>
      <w:r w:rsidR="0049411D">
        <w:rPr>
          <w:rFonts w:hint="eastAsia"/>
          <w:sz w:val="21"/>
          <w:szCs w:val="21"/>
        </w:rPr>
        <w:t>されています</w:t>
      </w:r>
      <w:r w:rsidR="001C57C2" w:rsidRPr="001C57C2">
        <w:rPr>
          <w:rFonts w:hint="eastAsia"/>
          <w:sz w:val="21"/>
          <w:szCs w:val="21"/>
        </w:rPr>
        <w:t>。</w:t>
      </w:r>
      <w:r>
        <w:rPr>
          <w:rFonts w:hint="eastAsia"/>
          <w:sz w:val="21"/>
          <w:szCs w:val="21"/>
        </w:rPr>
        <w:t>PISA</w:t>
      </w:r>
      <w:r w:rsidR="0049411D">
        <w:rPr>
          <w:rFonts w:hint="eastAsia"/>
          <w:sz w:val="21"/>
          <w:szCs w:val="21"/>
        </w:rPr>
        <w:t>で</w:t>
      </w:r>
      <w:r w:rsidR="0049411D" w:rsidRPr="001C57C2">
        <w:rPr>
          <w:rFonts w:hint="eastAsia"/>
          <w:sz w:val="21"/>
          <w:szCs w:val="21"/>
        </w:rPr>
        <w:t>は、毎回メインテーマが存在し、読解力、数学的知識、科学的知識の順番でメインテーマが</w:t>
      </w:r>
      <w:r w:rsidR="0049411D">
        <w:rPr>
          <w:rFonts w:hint="eastAsia"/>
          <w:sz w:val="21"/>
          <w:szCs w:val="21"/>
        </w:rPr>
        <w:t>変わってきています。例えば，第</w:t>
      </w:r>
      <w:r w:rsidR="0049411D">
        <w:rPr>
          <w:rFonts w:hint="eastAsia"/>
          <w:sz w:val="21"/>
          <w:szCs w:val="21"/>
        </w:rPr>
        <w:t>1</w:t>
      </w:r>
      <w:r w:rsidR="0049411D">
        <w:rPr>
          <w:rFonts w:hint="eastAsia"/>
          <w:sz w:val="21"/>
          <w:szCs w:val="21"/>
        </w:rPr>
        <w:t>回調査（</w:t>
      </w:r>
      <w:r w:rsidR="001C57C2" w:rsidRPr="001C57C2">
        <w:rPr>
          <w:rFonts w:hint="eastAsia"/>
          <w:sz w:val="21"/>
          <w:szCs w:val="21"/>
        </w:rPr>
        <w:t>2000</w:t>
      </w:r>
      <w:r w:rsidR="001C57C2" w:rsidRPr="001C57C2">
        <w:rPr>
          <w:rFonts w:hint="eastAsia"/>
          <w:sz w:val="21"/>
          <w:szCs w:val="21"/>
        </w:rPr>
        <w:t>年</w:t>
      </w:r>
      <w:r w:rsidR="0049411D">
        <w:rPr>
          <w:rFonts w:hint="eastAsia"/>
          <w:sz w:val="21"/>
          <w:szCs w:val="21"/>
        </w:rPr>
        <w:t>）は</w:t>
      </w:r>
      <w:r w:rsidR="0049411D" w:rsidRPr="001C57C2">
        <w:rPr>
          <w:rFonts w:hint="eastAsia"/>
          <w:sz w:val="21"/>
          <w:szCs w:val="21"/>
        </w:rPr>
        <w:t>読解力</w:t>
      </w:r>
      <w:r w:rsidR="001C57C2" w:rsidRPr="001C57C2">
        <w:rPr>
          <w:rFonts w:hint="eastAsia"/>
          <w:sz w:val="21"/>
          <w:szCs w:val="21"/>
        </w:rPr>
        <w:t>、</w:t>
      </w:r>
      <w:r w:rsidR="0049411D">
        <w:rPr>
          <w:rFonts w:hint="eastAsia"/>
          <w:sz w:val="21"/>
          <w:szCs w:val="21"/>
        </w:rPr>
        <w:t>第２回（</w:t>
      </w:r>
      <w:r w:rsidR="001C57C2" w:rsidRPr="001C57C2">
        <w:rPr>
          <w:rFonts w:hint="eastAsia"/>
          <w:sz w:val="21"/>
          <w:szCs w:val="21"/>
        </w:rPr>
        <w:t>2003</w:t>
      </w:r>
      <w:r w:rsidR="001C57C2" w:rsidRPr="001C57C2">
        <w:rPr>
          <w:rFonts w:hint="eastAsia"/>
          <w:sz w:val="21"/>
          <w:szCs w:val="21"/>
        </w:rPr>
        <w:t>年</w:t>
      </w:r>
      <w:r w:rsidR="0049411D">
        <w:rPr>
          <w:rFonts w:hint="eastAsia"/>
          <w:sz w:val="21"/>
          <w:szCs w:val="21"/>
        </w:rPr>
        <w:t>）は</w:t>
      </w:r>
      <w:r w:rsidR="0049411D" w:rsidRPr="001C57C2">
        <w:rPr>
          <w:rFonts w:hint="eastAsia"/>
          <w:sz w:val="21"/>
          <w:szCs w:val="21"/>
        </w:rPr>
        <w:t>数学的リテラシー</w:t>
      </w:r>
      <w:r w:rsidR="0049411D">
        <w:rPr>
          <w:rFonts w:hint="eastAsia"/>
          <w:sz w:val="21"/>
          <w:szCs w:val="21"/>
        </w:rPr>
        <w:t>，第３回（</w:t>
      </w:r>
      <w:r w:rsidR="0049411D">
        <w:rPr>
          <w:rFonts w:hint="eastAsia"/>
          <w:sz w:val="21"/>
          <w:szCs w:val="21"/>
        </w:rPr>
        <w:t>2</w:t>
      </w:r>
      <w:r w:rsidR="001C57C2" w:rsidRPr="001C57C2">
        <w:rPr>
          <w:rFonts w:hint="eastAsia"/>
          <w:sz w:val="21"/>
          <w:szCs w:val="21"/>
        </w:rPr>
        <w:t>006</w:t>
      </w:r>
      <w:r w:rsidR="001C57C2" w:rsidRPr="001C57C2">
        <w:rPr>
          <w:rFonts w:hint="eastAsia"/>
          <w:sz w:val="21"/>
          <w:szCs w:val="21"/>
        </w:rPr>
        <w:t>年</w:t>
      </w:r>
      <w:r w:rsidR="0049411D">
        <w:rPr>
          <w:rFonts w:hint="eastAsia"/>
          <w:sz w:val="21"/>
          <w:szCs w:val="21"/>
        </w:rPr>
        <w:t>）は</w:t>
      </w:r>
      <w:r w:rsidR="0049411D" w:rsidRPr="001C57C2">
        <w:rPr>
          <w:rFonts w:hint="eastAsia"/>
          <w:sz w:val="21"/>
          <w:szCs w:val="21"/>
        </w:rPr>
        <w:t>科学的リテラシー</w:t>
      </w:r>
      <w:r w:rsidR="0049411D">
        <w:rPr>
          <w:rFonts w:hint="eastAsia"/>
          <w:sz w:val="21"/>
          <w:szCs w:val="21"/>
        </w:rPr>
        <w:t>，第</w:t>
      </w:r>
      <w:r w:rsidR="0049411D">
        <w:rPr>
          <w:rFonts w:hint="eastAsia"/>
          <w:sz w:val="21"/>
          <w:szCs w:val="21"/>
        </w:rPr>
        <w:t>4</w:t>
      </w:r>
      <w:r w:rsidR="0049411D">
        <w:rPr>
          <w:rFonts w:hint="eastAsia"/>
          <w:sz w:val="21"/>
          <w:szCs w:val="21"/>
        </w:rPr>
        <w:t>回（</w:t>
      </w:r>
      <w:r w:rsidR="0049411D">
        <w:rPr>
          <w:rFonts w:hint="eastAsia"/>
          <w:sz w:val="21"/>
          <w:szCs w:val="21"/>
        </w:rPr>
        <w:t>2009</w:t>
      </w:r>
      <w:r w:rsidR="0049411D">
        <w:rPr>
          <w:rFonts w:hint="eastAsia"/>
          <w:sz w:val="21"/>
          <w:szCs w:val="21"/>
        </w:rPr>
        <w:t>年）は</w:t>
      </w:r>
      <w:r w:rsidR="0049411D" w:rsidRPr="001C57C2">
        <w:rPr>
          <w:rFonts w:hint="eastAsia"/>
          <w:sz w:val="21"/>
          <w:szCs w:val="21"/>
        </w:rPr>
        <w:t>読解力</w:t>
      </w:r>
      <w:r w:rsidR="0049411D">
        <w:rPr>
          <w:rFonts w:hint="eastAsia"/>
          <w:sz w:val="21"/>
          <w:szCs w:val="21"/>
        </w:rPr>
        <w:t>，第</w:t>
      </w:r>
      <w:r w:rsidR="0049411D">
        <w:rPr>
          <w:rFonts w:hint="eastAsia"/>
          <w:sz w:val="21"/>
          <w:szCs w:val="21"/>
        </w:rPr>
        <w:t>5</w:t>
      </w:r>
      <w:r w:rsidR="0049411D">
        <w:rPr>
          <w:rFonts w:hint="eastAsia"/>
          <w:sz w:val="21"/>
          <w:szCs w:val="21"/>
        </w:rPr>
        <w:t>回（</w:t>
      </w:r>
      <w:r w:rsidR="0049411D">
        <w:rPr>
          <w:rFonts w:hint="eastAsia"/>
          <w:sz w:val="21"/>
          <w:szCs w:val="21"/>
        </w:rPr>
        <w:t>2012</w:t>
      </w:r>
      <w:r w:rsidR="0049411D">
        <w:rPr>
          <w:rFonts w:hint="eastAsia"/>
          <w:sz w:val="21"/>
          <w:szCs w:val="21"/>
        </w:rPr>
        <w:t>年）は</w:t>
      </w:r>
      <w:r w:rsidR="0049411D" w:rsidRPr="001C57C2">
        <w:rPr>
          <w:rFonts w:hint="eastAsia"/>
          <w:sz w:val="21"/>
          <w:szCs w:val="21"/>
        </w:rPr>
        <w:t>数学的リテラシー</w:t>
      </w:r>
      <w:r w:rsidR="0049411D">
        <w:rPr>
          <w:rFonts w:hint="eastAsia"/>
          <w:sz w:val="21"/>
          <w:szCs w:val="21"/>
        </w:rPr>
        <w:t>と続けられてきています。第</w:t>
      </w:r>
      <w:r w:rsidR="0049411D">
        <w:rPr>
          <w:rFonts w:hint="eastAsia"/>
          <w:sz w:val="21"/>
          <w:szCs w:val="21"/>
        </w:rPr>
        <w:t>6</w:t>
      </w:r>
      <w:r w:rsidR="0049411D">
        <w:rPr>
          <w:rFonts w:hint="eastAsia"/>
          <w:sz w:val="21"/>
          <w:szCs w:val="21"/>
        </w:rPr>
        <w:t>回</w:t>
      </w:r>
      <w:r w:rsidR="0049411D">
        <w:rPr>
          <w:rFonts w:hint="eastAsia"/>
          <w:sz w:val="21"/>
          <w:szCs w:val="21"/>
        </w:rPr>
        <w:t>(2015</w:t>
      </w:r>
      <w:r w:rsidR="0049411D">
        <w:rPr>
          <w:rFonts w:hint="eastAsia"/>
          <w:sz w:val="21"/>
          <w:szCs w:val="21"/>
        </w:rPr>
        <w:t>年）</w:t>
      </w:r>
      <w:r w:rsidR="001C57C2" w:rsidRPr="001C57C2">
        <w:rPr>
          <w:rFonts w:hint="eastAsia"/>
          <w:sz w:val="21"/>
          <w:szCs w:val="21"/>
        </w:rPr>
        <w:t>は科学的リテラシー</w:t>
      </w:r>
      <w:r w:rsidR="0049411D">
        <w:rPr>
          <w:rFonts w:hint="eastAsia"/>
          <w:sz w:val="21"/>
          <w:szCs w:val="21"/>
        </w:rPr>
        <w:t>が</w:t>
      </w:r>
      <w:r w:rsidR="001C57C2" w:rsidRPr="001C57C2">
        <w:rPr>
          <w:rFonts w:hint="eastAsia"/>
          <w:sz w:val="21"/>
          <w:szCs w:val="21"/>
        </w:rPr>
        <w:t>メインテーマ</w:t>
      </w:r>
      <w:r w:rsidR="0049411D">
        <w:rPr>
          <w:rFonts w:hint="eastAsia"/>
          <w:sz w:val="21"/>
          <w:szCs w:val="21"/>
        </w:rPr>
        <w:t>として</w:t>
      </w:r>
      <w:r w:rsidR="001C57C2" w:rsidRPr="001C57C2">
        <w:rPr>
          <w:rFonts w:hint="eastAsia"/>
          <w:sz w:val="21"/>
          <w:szCs w:val="21"/>
        </w:rPr>
        <w:t>扱</w:t>
      </w:r>
      <w:r w:rsidR="0049411D">
        <w:rPr>
          <w:rFonts w:hint="eastAsia"/>
          <w:sz w:val="21"/>
          <w:szCs w:val="21"/>
        </w:rPr>
        <w:t>われることになっています</w:t>
      </w:r>
      <w:r w:rsidR="001C57C2" w:rsidRPr="001C57C2">
        <w:rPr>
          <w:rFonts w:hint="eastAsia"/>
          <w:sz w:val="21"/>
          <w:szCs w:val="21"/>
        </w:rPr>
        <w:t>。調査データファイル</w:t>
      </w:r>
      <w:r w:rsidR="0049411D">
        <w:rPr>
          <w:rFonts w:hint="eastAsia"/>
          <w:sz w:val="21"/>
          <w:szCs w:val="21"/>
        </w:rPr>
        <w:t>は，</w:t>
      </w:r>
      <w:r w:rsidR="001C57C2" w:rsidRPr="001C57C2">
        <w:rPr>
          <w:rFonts w:hint="eastAsia"/>
          <w:sz w:val="21"/>
          <w:szCs w:val="21"/>
        </w:rPr>
        <w:t>すべて公開されて</w:t>
      </w:r>
      <w:r w:rsidR="0049411D">
        <w:rPr>
          <w:rFonts w:hint="eastAsia"/>
          <w:sz w:val="21"/>
          <w:szCs w:val="21"/>
        </w:rPr>
        <w:t>いて</w:t>
      </w:r>
      <w:r w:rsidR="001C57C2" w:rsidRPr="001C57C2">
        <w:rPr>
          <w:rFonts w:hint="eastAsia"/>
          <w:sz w:val="21"/>
          <w:szCs w:val="21"/>
        </w:rPr>
        <w:t>、</w:t>
      </w:r>
      <w:r w:rsidR="001C57C2" w:rsidRPr="001C57C2">
        <w:rPr>
          <w:rFonts w:hint="eastAsia"/>
          <w:sz w:val="21"/>
          <w:szCs w:val="21"/>
        </w:rPr>
        <w:t>OECD_PISA</w:t>
      </w:r>
      <w:r w:rsidR="001C57C2" w:rsidRPr="001C57C2">
        <w:rPr>
          <w:rFonts w:hint="eastAsia"/>
          <w:sz w:val="21"/>
          <w:szCs w:val="21"/>
        </w:rPr>
        <w:t>公式サイト</w:t>
      </w:r>
      <w:r w:rsidR="005A539F">
        <w:rPr>
          <w:rFonts w:hint="eastAsia"/>
          <w:sz w:val="21"/>
          <w:szCs w:val="21"/>
        </w:rPr>
        <w:t>（</w:t>
      </w:r>
      <w:r w:rsidR="005A539F" w:rsidRPr="005A539F">
        <w:rPr>
          <w:sz w:val="21"/>
          <w:szCs w:val="21"/>
        </w:rPr>
        <w:t>http://www.oecd.org/pisa/</w:t>
      </w:r>
      <w:r w:rsidR="005A539F">
        <w:rPr>
          <w:rFonts w:hint="eastAsia"/>
          <w:sz w:val="21"/>
          <w:szCs w:val="21"/>
        </w:rPr>
        <w:t>）</w:t>
      </w:r>
      <w:r w:rsidR="001C57C2" w:rsidRPr="001C57C2">
        <w:rPr>
          <w:rFonts w:hint="eastAsia"/>
          <w:sz w:val="21"/>
          <w:szCs w:val="21"/>
        </w:rPr>
        <w:t>より入手</w:t>
      </w:r>
      <w:r w:rsidR="0049411D">
        <w:rPr>
          <w:rFonts w:hint="eastAsia"/>
          <w:sz w:val="21"/>
          <w:szCs w:val="21"/>
        </w:rPr>
        <w:t>することができます。</w:t>
      </w:r>
      <w:r w:rsidR="005A539F">
        <w:rPr>
          <w:rFonts w:hint="eastAsia"/>
          <w:sz w:val="21"/>
          <w:szCs w:val="21"/>
        </w:rPr>
        <w:t>また，国内での結果については，</w:t>
      </w:r>
      <w:r w:rsidR="00465B05" w:rsidRPr="00465B05">
        <w:rPr>
          <w:rFonts w:hint="eastAsia"/>
          <w:sz w:val="21"/>
          <w:szCs w:val="21"/>
        </w:rPr>
        <w:t>文部科学省</w:t>
      </w:r>
      <w:r w:rsidR="00465B05">
        <w:rPr>
          <w:rFonts w:hint="eastAsia"/>
          <w:sz w:val="21"/>
          <w:szCs w:val="21"/>
        </w:rPr>
        <w:t>の</w:t>
      </w:r>
      <w:r w:rsidR="00465B05" w:rsidRPr="00465B05">
        <w:rPr>
          <w:rFonts w:hint="eastAsia"/>
          <w:sz w:val="21"/>
          <w:szCs w:val="21"/>
        </w:rPr>
        <w:t>PISA</w:t>
      </w:r>
      <w:r w:rsidR="00465B05" w:rsidRPr="00465B05">
        <w:rPr>
          <w:rFonts w:hint="eastAsia"/>
          <w:sz w:val="21"/>
          <w:szCs w:val="21"/>
        </w:rPr>
        <w:lastRenderedPageBreak/>
        <w:t>（</w:t>
      </w:r>
      <w:r w:rsidR="00465B05" w:rsidRPr="00465B05">
        <w:rPr>
          <w:rFonts w:hint="eastAsia"/>
          <w:sz w:val="21"/>
          <w:szCs w:val="21"/>
        </w:rPr>
        <w:t>OECD</w:t>
      </w:r>
      <w:r w:rsidR="00465B05" w:rsidRPr="00465B05">
        <w:rPr>
          <w:rFonts w:hint="eastAsia"/>
          <w:sz w:val="21"/>
          <w:szCs w:val="21"/>
        </w:rPr>
        <w:t>生徒の学習到達度調査）</w:t>
      </w:r>
      <w:r w:rsidR="001153E2">
        <w:rPr>
          <w:rFonts w:hint="eastAsia"/>
          <w:sz w:val="21"/>
          <w:szCs w:val="21"/>
        </w:rPr>
        <w:t>（</w:t>
      </w:r>
      <w:r w:rsidR="001153E2" w:rsidRPr="001153E2">
        <w:rPr>
          <w:sz w:val="21"/>
          <w:szCs w:val="21"/>
        </w:rPr>
        <w:t>http://www.mext.go.jp/b_menu/toukei/data/pisa/index.htm</w:t>
      </w:r>
      <w:r w:rsidR="001153E2">
        <w:rPr>
          <w:rFonts w:hint="eastAsia"/>
          <w:sz w:val="21"/>
          <w:szCs w:val="21"/>
        </w:rPr>
        <w:t>）</w:t>
      </w:r>
      <w:r w:rsidR="00465B05">
        <w:rPr>
          <w:rFonts w:hint="eastAsia"/>
          <w:sz w:val="21"/>
          <w:szCs w:val="21"/>
        </w:rPr>
        <w:t>というサイトで確認することができます。</w:t>
      </w:r>
    </w:p>
    <w:p w:rsidR="001C57C2" w:rsidRDefault="001C57C2" w:rsidP="0009408C">
      <w:pPr>
        <w:ind w:firstLineChars="100" w:firstLine="302"/>
        <w:rPr>
          <w:sz w:val="21"/>
          <w:szCs w:val="21"/>
        </w:rPr>
      </w:pPr>
    </w:p>
    <w:p w:rsidR="001C57C2" w:rsidRDefault="00E27C57" w:rsidP="00E27C57">
      <w:pPr>
        <w:ind w:firstLineChars="100" w:firstLine="302"/>
        <w:rPr>
          <w:sz w:val="21"/>
          <w:szCs w:val="21"/>
        </w:rPr>
      </w:pPr>
      <w:r w:rsidRPr="00E27C57">
        <w:rPr>
          <w:sz w:val="21"/>
          <w:szCs w:val="21"/>
        </w:rPr>
        <w:t>TIMSS</w:t>
      </w:r>
      <w:r>
        <w:rPr>
          <w:rFonts w:hint="eastAsia"/>
          <w:sz w:val="21"/>
          <w:szCs w:val="21"/>
        </w:rPr>
        <w:t>は，</w:t>
      </w:r>
      <w:r w:rsidR="00AE1C4F" w:rsidRPr="00AE1C4F">
        <w:rPr>
          <w:rFonts w:hint="eastAsia"/>
          <w:sz w:val="21"/>
          <w:szCs w:val="21"/>
        </w:rPr>
        <w:t>学校教育で得た知識や技能がどの程度習得されているかを評価するもので、調査目的は「初等中等教育段階における算数・数学及び理科の教育到達度（</w:t>
      </w:r>
      <w:r w:rsidR="00AE1C4F" w:rsidRPr="00AE1C4F">
        <w:rPr>
          <w:rFonts w:hint="eastAsia"/>
          <w:sz w:val="21"/>
          <w:szCs w:val="21"/>
        </w:rPr>
        <w:t>educational achievement</w:t>
      </w:r>
      <w:r w:rsidR="00AE1C4F" w:rsidRPr="00AE1C4F">
        <w:rPr>
          <w:rFonts w:hint="eastAsia"/>
          <w:sz w:val="21"/>
          <w:szCs w:val="21"/>
        </w:rPr>
        <w:t>）を国際的な尺度によって測定し、児童・生徒の環境条件等の諸要因との関係を参加国間におけるそれらの違いを利用して組織的に研究することにある」と定義され</w:t>
      </w:r>
      <w:r w:rsidR="00AE1C4F">
        <w:rPr>
          <w:rFonts w:hint="eastAsia"/>
          <w:sz w:val="21"/>
          <w:szCs w:val="21"/>
        </w:rPr>
        <w:t>るもので，</w:t>
      </w:r>
      <w:r w:rsidR="008D696B" w:rsidRPr="008D696B">
        <w:rPr>
          <w:sz w:val="21"/>
          <w:szCs w:val="21"/>
        </w:rPr>
        <w:t>Trends in International Mathematics and Science Study</w:t>
      </w:r>
      <w:r w:rsidR="00AE1C4F">
        <w:rPr>
          <w:rFonts w:hint="eastAsia"/>
          <w:sz w:val="21"/>
          <w:szCs w:val="21"/>
        </w:rPr>
        <w:t>の略語で</w:t>
      </w:r>
      <w:r w:rsidR="00565A4C">
        <w:rPr>
          <w:rFonts w:hint="eastAsia"/>
          <w:sz w:val="21"/>
          <w:szCs w:val="21"/>
        </w:rPr>
        <w:t>，</w:t>
      </w:r>
      <w:r w:rsidR="00BF50F6">
        <w:rPr>
          <w:rFonts w:hint="eastAsia"/>
          <w:sz w:val="21"/>
          <w:szCs w:val="21"/>
        </w:rPr>
        <w:t>国内では，「</w:t>
      </w:r>
      <w:r w:rsidR="00BF50F6" w:rsidRPr="00BF50F6">
        <w:rPr>
          <w:rFonts w:hint="eastAsia"/>
          <w:sz w:val="21"/>
          <w:szCs w:val="21"/>
        </w:rPr>
        <w:t>国際数学・理科教育調査</w:t>
      </w:r>
      <w:r w:rsidR="00BF50F6">
        <w:rPr>
          <w:rFonts w:hint="eastAsia"/>
          <w:sz w:val="21"/>
          <w:szCs w:val="21"/>
        </w:rPr>
        <w:t>」と呼ばれています。</w:t>
      </w:r>
      <w:r w:rsidR="00565A4C" w:rsidRPr="00565A4C">
        <w:rPr>
          <w:rFonts w:hint="eastAsia"/>
          <w:sz w:val="21"/>
          <w:szCs w:val="21"/>
        </w:rPr>
        <w:t>国際教育到達度評価学会（</w:t>
      </w:r>
      <w:r w:rsidR="00565A4C" w:rsidRPr="00565A4C">
        <w:rPr>
          <w:rFonts w:hint="eastAsia"/>
          <w:sz w:val="21"/>
          <w:szCs w:val="21"/>
        </w:rPr>
        <w:t>IEA</w:t>
      </w:r>
      <w:r w:rsidR="00565A4C" w:rsidRPr="00565A4C">
        <w:rPr>
          <w:rFonts w:hint="eastAsia"/>
          <w:sz w:val="21"/>
          <w:szCs w:val="21"/>
        </w:rPr>
        <w:t>）</w:t>
      </w:r>
      <w:r w:rsidR="00565A4C">
        <w:rPr>
          <w:rFonts w:hint="eastAsia"/>
          <w:sz w:val="21"/>
          <w:szCs w:val="21"/>
        </w:rPr>
        <w:t>により</w:t>
      </w:r>
      <w:r w:rsidR="00565A4C" w:rsidRPr="00AE1C4F">
        <w:rPr>
          <w:rFonts w:hint="eastAsia"/>
          <w:sz w:val="21"/>
          <w:szCs w:val="21"/>
        </w:rPr>
        <w:t>4</w:t>
      </w:r>
      <w:r w:rsidR="00565A4C" w:rsidRPr="00AE1C4F">
        <w:rPr>
          <w:rFonts w:hint="eastAsia"/>
          <w:sz w:val="21"/>
          <w:szCs w:val="21"/>
        </w:rPr>
        <w:t>年毎に</w:t>
      </w:r>
      <w:r w:rsidR="00565A4C">
        <w:rPr>
          <w:rFonts w:hint="eastAsia"/>
          <w:sz w:val="21"/>
          <w:szCs w:val="21"/>
        </w:rPr>
        <w:t>実施されています</w:t>
      </w:r>
      <w:r w:rsidR="00AE1C4F">
        <w:rPr>
          <w:rFonts w:hint="eastAsia"/>
          <w:sz w:val="21"/>
          <w:szCs w:val="21"/>
        </w:rPr>
        <w:t>。</w:t>
      </w:r>
    </w:p>
    <w:p w:rsidR="001C57C2" w:rsidRDefault="00104BCA" w:rsidP="00104BCA">
      <w:pPr>
        <w:ind w:firstLineChars="100" w:firstLine="302"/>
        <w:rPr>
          <w:sz w:val="21"/>
          <w:szCs w:val="21"/>
        </w:rPr>
      </w:pPr>
      <w:r w:rsidRPr="00104BCA">
        <w:rPr>
          <w:rFonts w:hint="eastAsia"/>
          <w:sz w:val="21"/>
          <w:szCs w:val="21"/>
        </w:rPr>
        <w:t>TIMSS</w:t>
      </w:r>
      <w:r w:rsidRPr="00104BCA">
        <w:rPr>
          <w:rFonts w:hint="eastAsia"/>
          <w:sz w:val="21"/>
          <w:szCs w:val="21"/>
        </w:rPr>
        <w:t>の名称</w:t>
      </w:r>
      <w:r>
        <w:rPr>
          <w:rFonts w:hint="eastAsia"/>
          <w:sz w:val="21"/>
          <w:szCs w:val="21"/>
        </w:rPr>
        <w:t>を用いて調査</w:t>
      </w:r>
      <w:r w:rsidRPr="00104BCA">
        <w:rPr>
          <w:rFonts w:hint="eastAsia"/>
          <w:sz w:val="21"/>
          <w:szCs w:val="21"/>
        </w:rPr>
        <w:t>が</w:t>
      </w:r>
      <w:r>
        <w:rPr>
          <w:rFonts w:hint="eastAsia"/>
          <w:sz w:val="21"/>
          <w:szCs w:val="21"/>
        </w:rPr>
        <w:t>実施されたのは，</w:t>
      </w:r>
      <w:r w:rsidRPr="00104BCA">
        <w:rPr>
          <w:rFonts w:hint="eastAsia"/>
          <w:sz w:val="21"/>
          <w:szCs w:val="21"/>
        </w:rPr>
        <w:t>1995</w:t>
      </w:r>
      <w:r w:rsidRPr="00104BCA">
        <w:rPr>
          <w:rFonts w:hint="eastAsia"/>
          <w:sz w:val="21"/>
          <w:szCs w:val="21"/>
        </w:rPr>
        <w:t>年に実施した第</w:t>
      </w:r>
      <w:r w:rsidRPr="00104BCA">
        <w:rPr>
          <w:rFonts w:hint="eastAsia"/>
          <w:sz w:val="21"/>
          <w:szCs w:val="21"/>
        </w:rPr>
        <w:t>3</w:t>
      </w:r>
      <w:r w:rsidRPr="00104BCA">
        <w:rPr>
          <w:rFonts w:hint="eastAsia"/>
          <w:sz w:val="21"/>
          <w:szCs w:val="21"/>
        </w:rPr>
        <w:t>回国際数学・理科教育調査の第</w:t>
      </w:r>
      <w:r w:rsidRPr="00104BCA">
        <w:rPr>
          <w:rFonts w:hint="eastAsia"/>
          <w:sz w:val="21"/>
          <w:szCs w:val="21"/>
        </w:rPr>
        <w:t>1</w:t>
      </w:r>
      <w:r w:rsidRPr="00104BCA">
        <w:rPr>
          <w:rFonts w:hint="eastAsia"/>
          <w:sz w:val="21"/>
          <w:szCs w:val="21"/>
        </w:rPr>
        <w:t>段階調査（</w:t>
      </w:r>
      <w:r w:rsidRPr="00104BCA">
        <w:rPr>
          <w:rFonts w:hint="eastAsia"/>
          <w:sz w:val="21"/>
          <w:szCs w:val="21"/>
        </w:rPr>
        <w:t>TIMSS</w:t>
      </w:r>
      <w:r w:rsidRPr="00104BCA">
        <w:rPr>
          <w:rFonts w:hint="eastAsia"/>
          <w:sz w:val="21"/>
          <w:szCs w:val="21"/>
        </w:rPr>
        <w:t>）からで</w:t>
      </w:r>
      <w:r>
        <w:rPr>
          <w:rFonts w:hint="eastAsia"/>
          <w:sz w:val="21"/>
          <w:szCs w:val="21"/>
        </w:rPr>
        <w:t>す。この</w:t>
      </w:r>
      <w:r w:rsidRPr="00104BCA">
        <w:rPr>
          <w:rFonts w:hint="eastAsia"/>
          <w:sz w:val="21"/>
          <w:szCs w:val="21"/>
        </w:rPr>
        <w:t>調査では第</w:t>
      </w:r>
      <w:r w:rsidRPr="00104BCA">
        <w:rPr>
          <w:rFonts w:hint="eastAsia"/>
          <w:sz w:val="21"/>
          <w:szCs w:val="21"/>
        </w:rPr>
        <w:t>4</w:t>
      </w:r>
      <w:r w:rsidRPr="00104BCA">
        <w:rPr>
          <w:rFonts w:hint="eastAsia"/>
          <w:sz w:val="21"/>
          <w:szCs w:val="21"/>
        </w:rPr>
        <w:t>学年（小学校</w:t>
      </w:r>
      <w:r w:rsidRPr="00104BCA">
        <w:rPr>
          <w:rFonts w:hint="eastAsia"/>
          <w:sz w:val="21"/>
          <w:szCs w:val="21"/>
        </w:rPr>
        <w:t>4</w:t>
      </w:r>
      <w:r w:rsidRPr="00104BCA">
        <w:rPr>
          <w:rFonts w:hint="eastAsia"/>
          <w:sz w:val="21"/>
          <w:szCs w:val="21"/>
        </w:rPr>
        <w:t>年生）と第</w:t>
      </w:r>
      <w:r w:rsidRPr="00104BCA">
        <w:rPr>
          <w:rFonts w:hint="eastAsia"/>
          <w:sz w:val="21"/>
          <w:szCs w:val="21"/>
        </w:rPr>
        <w:t>8</w:t>
      </w:r>
      <w:r w:rsidRPr="00104BCA">
        <w:rPr>
          <w:rFonts w:hint="eastAsia"/>
          <w:sz w:val="21"/>
          <w:szCs w:val="21"/>
        </w:rPr>
        <w:t>学年（中学校</w:t>
      </w:r>
      <w:r w:rsidRPr="00104BCA">
        <w:rPr>
          <w:rFonts w:hint="eastAsia"/>
          <w:sz w:val="21"/>
          <w:szCs w:val="21"/>
        </w:rPr>
        <w:t>2</w:t>
      </w:r>
      <w:r w:rsidRPr="00104BCA">
        <w:rPr>
          <w:rFonts w:hint="eastAsia"/>
          <w:sz w:val="21"/>
          <w:szCs w:val="21"/>
        </w:rPr>
        <w:t>年生）を対象に調査</w:t>
      </w:r>
      <w:r>
        <w:rPr>
          <w:rFonts w:hint="eastAsia"/>
          <w:sz w:val="21"/>
          <w:szCs w:val="21"/>
        </w:rPr>
        <w:t>が行われました。また</w:t>
      </w:r>
      <w:r w:rsidRPr="00104BCA">
        <w:rPr>
          <w:rFonts w:hint="eastAsia"/>
          <w:sz w:val="21"/>
          <w:szCs w:val="21"/>
        </w:rPr>
        <w:t>1999</w:t>
      </w:r>
      <w:r w:rsidRPr="00104BCA">
        <w:rPr>
          <w:rFonts w:hint="eastAsia"/>
          <w:sz w:val="21"/>
          <w:szCs w:val="21"/>
        </w:rPr>
        <w:t>年に</w:t>
      </w:r>
      <w:r>
        <w:rPr>
          <w:rFonts w:hint="eastAsia"/>
          <w:sz w:val="21"/>
          <w:szCs w:val="21"/>
        </w:rPr>
        <w:t>は，</w:t>
      </w:r>
      <w:r w:rsidRPr="00104BCA">
        <w:rPr>
          <w:rFonts w:hint="eastAsia"/>
          <w:sz w:val="21"/>
          <w:szCs w:val="21"/>
        </w:rPr>
        <w:t>第</w:t>
      </w:r>
      <w:r w:rsidRPr="00104BCA">
        <w:rPr>
          <w:rFonts w:hint="eastAsia"/>
          <w:sz w:val="21"/>
          <w:szCs w:val="21"/>
        </w:rPr>
        <w:t>4</w:t>
      </w:r>
      <w:r w:rsidRPr="00104BCA">
        <w:rPr>
          <w:rFonts w:hint="eastAsia"/>
          <w:sz w:val="21"/>
          <w:szCs w:val="21"/>
        </w:rPr>
        <w:t>回国際数学・理科教育調査第</w:t>
      </w:r>
      <w:r w:rsidRPr="00104BCA">
        <w:rPr>
          <w:rFonts w:hint="eastAsia"/>
          <w:sz w:val="21"/>
          <w:szCs w:val="21"/>
        </w:rPr>
        <w:t>2</w:t>
      </w:r>
      <w:r w:rsidRPr="00104BCA">
        <w:rPr>
          <w:rFonts w:hint="eastAsia"/>
          <w:sz w:val="21"/>
          <w:szCs w:val="21"/>
        </w:rPr>
        <w:t>段階調査（</w:t>
      </w:r>
      <w:r w:rsidRPr="00104BCA">
        <w:rPr>
          <w:rFonts w:hint="eastAsia"/>
          <w:sz w:val="21"/>
          <w:szCs w:val="21"/>
        </w:rPr>
        <w:t>TIMSS-R</w:t>
      </w:r>
      <w:r w:rsidRPr="00104BCA">
        <w:rPr>
          <w:rFonts w:hint="eastAsia"/>
          <w:sz w:val="21"/>
          <w:szCs w:val="21"/>
        </w:rPr>
        <w:t>）</w:t>
      </w:r>
      <w:r>
        <w:rPr>
          <w:rFonts w:hint="eastAsia"/>
          <w:sz w:val="21"/>
          <w:szCs w:val="21"/>
        </w:rPr>
        <w:t>が実施されました。つまり</w:t>
      </w:r>
      <w:r w:rsidRPr="00104BCA">
        <w:rPr>
          <w:rFonts w:hint="eastAsia"/>
          <w:sz w:val="21"/>
          <w:szCs w:val="21"/>
        </w:rPr>
        <w:t>前回の調査に参加した第</w:t>
      </w:r>
      <w:r w:rsidRPr="00104BCA">
        <w:rPr>
          <w:rFonts w:hint="eastAsia"/>
          <w:sz w:val="21"/>
          <w:szCs w:val="21"/>
        </w:rPr>
        <w:t>4</w:t>
      </w:r>
      <w:r w:rsidRPr="00104BCA">
        <w:rPr>
          <w:rFonts w:hint="eastAsia"/>
          <w:sz w:val="21"/>
          <w:szCs w:val="21"/>
        </w:rPr>
        <w:t>学年（小学校</w:t>
      </w:r>
      <w:r w:rsidRPr="00104BCA">
        <w:rPr>
          <w:rFonts w:hint="eastAsia"/>
          <w:sz w:val="21"/>
          <w:szCs w:val="21"/>
        </w:rPr>
        <w:t>4</w:t>
      </w:r>
      <w:r w:rsidRPr="00104BCA">
        <w:rPr>
          <w:rFonts w:hint="eastAsia"/>
          <w:sz w:val="21"/>
          <w:szCs w:val="21"/>
        </w:rPr>
        <w:t>年生）の児童が第</w:t>
      </w:r>
      <w:r w:rsidRPr="00104BCA">
        <w:rPr>
          <w:rFonts w:hint="eastAsia"/>
          <w:sz w:val="21"/>
          <w:szCs w:val="21"/>
        </w:rPr>
        <w:t>8</w:t>
      </w:r>
      <w:r w:rsidRPr="00104BCA">
        <w:rPr>
          <w:rFonts w:hint="eastAsia"/>
          <w:sz w:val="21"/>
          <w:szCs w:val="21"/>
        </w:rPr>
        <w:t>学年（中学校</w:t>
      </w:r>
      <w:r w:rsidRPr="00104BCA">
        <w:rPr>
          <w:rFonts w:hint="eastAsia"/>
          <w:sz w:val="21"/>
          <w:szCs w:val="21"/>
        </w:rPr>
        <w:t>2</w:t>
      </w:r>
      <w:r w:rsidRPr="00104BCA">
        <w:rPr>
          <w:rFonts w:hint="eastAsia"/>
          <w:sz w:val="21"/>
          <w:szCs w:val="21"/>
        </w:rPr>
        <w:t>年生）に</w:t>
      </w:r>
      <w:r>
        <w:rPr>
          <w:rFonts w:hint="eastAsia"/>
          <w:sz w:val="21"/>
          <w:szCs w:val="21"/>
        </w:rPr>
        <w:t>成長していましたが，この生徒を対象に</w:t>
      </w:r>
      <w:r w:rsidRPr="00104BCA">
        <w:rPr>
          <w:rFonts w:hint="eastAsia"/>
          <w:sz w:val="21"/>
          <w:szCs w:val="21"/>
        </w:rPr>
        <w:t>調査が行われた</w:t>
      </w:r>
      <w:r>
        <w:rPr>
          <w:rFonts w:hint="eastAsia"/>
          <w:sz w:val="21"/>
          <w:szCs w:val="21"/>
        </w:rPr>
        <w:t>というわけです</w:t>
      </w:r>
      <w:r w:rsidRPr="00104BCA">
        <w:rPr>
          <w:rFonts w:hint="eastAsia"/>
          <w:sz w:val="21"/>
          <w:szCs w:val="21"/>
        </w:rPr>
        <w:t>。</w:t>
      </w:r>
      <w:r>
        <w:rPr>
          <w:rFonts w:hint="eastAsia"/>
          <w:sz w:val="21"/>
          <w:szCs w:val="21"/>
        </w:rPr>
        <w:t>その後，</w:t>
      </w:r>
      <w:r w:rsidRPr="00104BCA">
        <w:rPr>
          <w:rFonts w:hint="eastAsia"/>
          <w:sz w:val="21"/>
          <w:szCs w:val="21"/>
        </w:rPr>
        <w:t>TIMSS</w:t>
      </w:r>
      <w:r>
        <w:rPr>
          <w:rFonts w:hint="eastAsia"/>
          <w:sz w:val="21"/>
          <w:szCs w:val="21"/>
        </w:rPr>
        <w:t>は</w:t>
      </w:r>
      <w:r w:rsidRPr="00104BCA">
        <w:rPr>
          <w:rFonts w:hint="eastAsia"/>
          <w:sz w:val="21"/>
          <w:szCs w:val="21"/>
        </w:rPr>
        <w:t xml:space="preserve"> 4</w:t>
      </w:r>
      <w:r w:rsidRPr="00104BCA">
        <w:rPr>
          <w:rFonts w:hint="eastAsia"/>
          <w:sz w:val="21"/>
          <w:szCs w:val="21"/>
        </w:rPr>
        <w:t>年毎に第</w:t>
      </w:r>
      <w:r w:rsidRPr="00104BCA">
        <w:rPr>
          <w:rFonts w:hint="eastAsia"/>
          <w:sz w:val="21"/>
          <w:szCs w:val="21"/>
        </w:rPr>
        <w:t>4</w:t>
      </w:r>
      <w:r w:rsidRPr="00104BCA">
        <w:rPr>
          <w:rFonts w:hint="eastAsia"/>
          <w:sz w:val="21"/>
          <w:szCs w:val="21"/>
        </w:rPr>
        <w:t>学年及び第</w:t>
      </w:r>
      <w:r w:rsidRPr="00104BCA">
        <w:rPr>
          <w:rFonts w:hint="eastAsia"/>
          <w:sz w:val="21"/>
          <w:szCs w:val="21"/>
        </w:rPr>
        <w:t>8</w:t>
      </w:r>
      <w:r w:rsidRPr="00104BCA">
        <w:rPr>
          <w:rFonts w:hint="eastAsia"/>
          <w:sz w:val="21"/>
          <w:szCs w:val="21"/>
        </w:rPr>
        <w:t>学年を対象</w:t>
      </w:r>
      <w:r>
        <w:rPr>
          <w:rFonts w:hint="eastAsia"/>
          <w:sz w:val="21"/>
          <w:szCs w:val="21"/>
        </w:rPr>
        <w:t>に行われています</w:t>
      </w:r>
      <w:r w:rsidRPr="00104BCA">
        <w:rPr>
          <w:rFonts w:hint="eastAsia"/>
          <w:sz w:val="21"/>
          <w:szCs w:val="21"/>
        </w:rPr>
        <w:t>。</w:t>
      </w:r>
    </w:p>
    <w:p w:rsidR="005414DF" w:rsidRDefault="005414DF" w:rsidP="00104BCA">
      <w:pPr>
        <w:ind w:firstLineChars="100" w:firstLine="302"/>
        <w:rPr>
          <w:sz w:val="21"/>
          <w:szCs w:val="21"/>
        </w:rPr>
      </w:pPr>
      <w:r>
        <w:rPr>
          <w:rFonts w:hint="eastAsia"/>
          <w:sz w:val="21"/>
          <w:szCs w:val="21"/>
        </w:rPr>
        <w:t>ところで，</w:t>
      </w:r>
      <w:r>
        <w:rPr>
          <w:rFonts w:hint="eastAsia"/>
          <w:sz w:val="21"/>
          <w:szCs w:val="21"/>
        </w:rPr>
        <w:t>PISA</w:t>
      </w:r>
      <w:r>
        <w:rPr>
          <w:rFonts w:hint="eastAsia"/>
          <w:sz w:val="21"/>
          <w:szCs w:val="21"/>
        </w:rPr>
        <w:t>と</w:t>
      </w:r>
      <w:r>
        <w:rPr>
          <w:rFonts w:hint="eastAsia"/>
          <w:sz w:val="21"/>
          <w:szCs w:val="21"/>
        </w:rPr>
        <w:t>TIMSS</w:t>
      </w:r>
      <w:r>
        <w:rPr>
          <w:rFonts w:hint="eastAsia"/>
          <w:sz w:val="21"/>
          <w:szCs w:val="21"/>
        </w:rPr>
        <w:t>では測定する学力が異なっていることには注意しておきましょう。</w:t>
      </w:r>
      <w:r w:rsidR="008A25D6">
        <w:rPr>
          <w:rFonts w:hint="eastAsia"/>
          <w:sz w:val="21"/>
          <w:szCs w:val="21"/>
        </w:rPr>
        <w:t>それは，</w:t>
      </w:r>
      <w:r w:rsidR="008A25D6">
        <w:rPr>
          <w:rFonts w:hint="eastAsia"/>
          <w:sz w:val="21"/>
          <w:szCs w:val="21"/>
        </w:rPr>
        <w:t>PISA</w:t>
      </w:r>
      <w:r w:rsidR="008A25D6">
        <w:rPr>
          <w:rFonts w:hint="eastAsia"/>
          <w:sz w:val="21"/>
          <w:szCs w:val="21"/>
        </w:rPr>
        <w:t>の上位国と</w:t>
      </w:r>
      <w:r w:rsidR="008A25D6">
        <w:rPr>
          <w:rFonts w:hint="eastAsia"/>
          <w:sz w:val="21"/>
          <w:szCs w:val="21"/>
        </w:rPr>
        <w:t>TIMSS</w:t>
      </w:r>
      <w:r w:rsidR="008A25D6">
        <w:rPr>
          <w:rFonts w:hint="eastAsia"/>
          <w:sz w:val="21"/>
          <w:szCs w:val="21"/>
        </w:rPr>
        <w:t>の上位国がまったくといってほど異なることかもわかると思います。両者で上位にある国は，なんと，日本と</w:t>
      </w:r>
      <w:r w:rsidR="008A25D6">
        <w:rPr>
          <w:rFonts w:hint="eastAsia"/>
          <w:sz w:val="21"/>
          <w:szCs w:val="21"/>
        </w:rPr>
        <w:lastRenderedPageBreak/>
        <w:t>韓国ぐらいなのです。</w:t>
      </w:r>
      <w:r w:rsidR="00B43A80">
        <w:rPr>
          <w:rFonts w:hint="eastAsia"/>
          <w:sz w:val="21"/>
          <w:szCs w:val="21"/>
        </w:rPr>
        <w:t>それぞれの調査の性格をひとことで表現すれば，</w:t>
      </w:r>
      <w:r w:rsidR="00B43A80" w:rsidRPr="00B43A80">
        <w:rPr>
          <w:rFonts w:hint="eastAsia"/>
          <w:sz w:val="21"/>
          <w:szCs w:val="21"/>
        </w:rPr>
        <w:t>TIMSS</w:t>
      </w:r>
      <w:r w:rsidR="00B43A80" w:rsidRPr="00B43A80">
        <w:rPr>
          <w:rFonts w:hint="eastAsia"/>
          <w:sz w:val="21"/>
          <w:szCs w:val="21"/>
        </w:rPr>
        <w:t>は学校で習う内容をどの程度習得しているかを見るアチーブメント・テストで従来的な教科学力</w:t>
      </w:r>
      <w:r w:rsidR="00B43A80">
        <w:rPr>
          <w:rFonts w:hint="eastAsia"/>
          <w:sz w:val="21"/>
          <w:szCs w:val="21"/>
        </w:rPr>
        <w:t>をみているのに</w:t>
      </w:r>
      <w:r w:rsidR="00B43A80" w:rsidRPr="00B43A80">
        <w:rPr>
          <w:rFonts w:hint="eastAsia"/>
          <w:sz w:val="21"/>
          <w:szCs w:val="21"/>
        </w:rPr>
        <w:t>対し</w:t>
      </w:r>
      <w:r w:rsidR="00B43A80">
        <w:rPr>
          <w:rFonts w:hint="eastAsia"/>
          <w:sz w:val="21"/>
          <w:szCs w:val="21"/>
        </w:rPr>
        <w:t>て，</w:t>
      </w:r>
      <w:r w:rsidR="00B43A80" w:rsidRPr="00B43A80">
        <w:rPr>
          <w:rFonts w:hint="eastAsia"/>
          <w:sz w:val="21"/>
          <w:szCs w:val="21"/>
        </w:rPr>
        <w:t>PISA</w:t>
      </w:r>
      <w:r w:rsidR="00B43A80" w:rsidRPr="00B43A80">
        <w:rPr>
          <w:rFonts w:hint="eastAsia"/>
          <w:sz w:val="21"/>
          <w:szCs w:val="21"/>
        </w:rPr>
        <w:t>は学校で習った知識や技能の活用能力を見るテスト</w:t>
      </w:r>
      <w:r w:rsidR="00B43A80">
        <w:rPr>
          <w:rFonts w:hint="eastAsia"/>
          <w:sz w:val="21"/>
          <w:szCs w:val="21"/>
        </w:rPr>
        <w:t>で</w:t>
      </w:r>
      <w:r w:rsidR="00B43A80" w:rsidRPr="00B43A80">
        <w:rPr>
          <w:rFonts w:hint="eastAsia"/>
          <w:sz w:val="21"/>
          <w:szCs w:val="21"/>
        </w:rPr>
        <w:t>「新しい学力観」</w:t>
      </w:r>
      <w:r w:rsidR="00B43A80">
        <w:rPr>
          <w:rFonts w:hint="eastAsia"/>
          <w:sz w:val="21"/>
          <w:szCs w:val="21"/>
        </w:rPr>
        <w:t>的な学力をみようとしてういるといえます。フィンランドが</w:t>
      </w:r>
      <w:r w:rsidR="00B43A80">
        <w:rPr>
          <w:rFonts w:hint="eastAsia"/>
          <w:sz w:val="21"/>
          <w:szCs w:val="21"/>
        </w:rPr>
        <w:t>PISA</w:t>
      </w:r>
      <w:r w:rsidR="00B43A80">
        <w:rPr>
          <w:rFonts w:hint="eastAsia"/>
          <w:sz w:val="21"/>
          <w:szCs w:val="21"/>
        </w:rPr>
        <w:t>の上位にある理由も理解しやすいのではないでしょうか。</w:t>
      </w:r>
      <w:r w:rsidR="00745B89">
        <w:rPr>
          <w:rFonts w:hint="eastAsia"/>
          <w:sz w:val="21"/>
          <w:szCs w:val="21"/>
        </w:rPr>
        <w:t>著者がフィンランドの教育を調査しに行ったときに，フィンランドの教育省関係のかたが，「</w:t>
      </w:r>
      <w:r w:rsidR="00745B89">
        <w:rPr>
          <w:rFonts w:hint="eastAsia"/>
          <w:sz w:val="21"/>
          <w:szCs w:val="21"/>
        </w:rPr>
        <w:t>PISA</w:t>
      </w:r>
      <w:r w:rsidR="00745B89">
        <w:rPr>
          <w:rFonts w:hint="eastAsia"/>
          <w:sz w:val="21"/>
          <w:szCs w:val="21"/>
        </w:rPr>
        <w:t>の結果をみて，日本から次々とフィンランドの教育の調査にこられるようになったけれど，フィンランドでは日本の学習指導要領を参考にしていろいろ制度設計を行ったのに，，，」と語られましたことが，著者にとってはとても印象的でした。</w:t>
      </w:r>
      <w:r w:rsidR="00745B89">
        <w:rPr>
          <w:rFonts w:hint="eastAsia"/>
          <w:sz w:val="21"/>
          <w:szCs w:val="21"/>
        </w:rPr>
        <w:t xml:space="preserve"> </w:t>
      </w:r>
    </w:p>
    <w:p w:rsidR="00EB3513" w:rsidRDefault="00EB3513" w:rsidP="000779AC">
      <w:pPr>
        <w:ind w:firstLineChars="100" w:firstLine="302"/>
        <w:rPr>
          <w:sz w:val="21"/>
          <w:szCs w:val="21"/>
        </w:rPr>
      </w:pPr>
      <w:r>
        <w:rPr>
          <w:rFonts w:hint="eastAsia"/>
          <w:sz w:val="21"/>
          <w:szCs w:val="21"/>
        </w:rPr>
        <w:t>さらに，文部科学省も我が国独自の調査を開始しました。</w:t>
      </w:r>
      <w:r w:rsidR="0028566B">
        <w:rPr>
          <w:rFonts w:hint="eastAsia"/>
          <w:sz w:val="21"/>
          <w:szCs w:val="21"/>
        </w:rPr>
        <w:t>2007</w:t>
      </w:r>
      <w:r w:rsidR="0028566B">
        <w:rPr>
          <w:rFonts w:hint="eastAsia"/>
          <w:sz w:val="21"/>
          <w:szCs w:val="21"/>
        </w:rPr>
        <w:t>年から始まった「</w:t>
      </w:r>
      <w:r w:rsidR="0028566B" w:rsidRPr="0028566B">
        <w:rPr>
          <w:rFonts w:hint="eastAsia"/>
          <w:sz w:val="21"/>
          <w:szCs w:val="21"/>
        </w:rPr>
        <w:t>全国学力・学習状況調査</w:t>
      </w:r>
      <w:r w:rsidR="0028566B">
        <w:rPr>
          <w:rFonts w:hint="eastAsia"/>
          <w:sz w:val="21"/>
          <w:szCs w:val="21"/>
        </w:rPr>
        <w:t>」です。正しくは，過去にも実施されていましたが，国よる</w:t>
      </w:r>
      <w:r w:rsidR="0028566B" w:rsidRPr="0028566B">
        <w:rPr>
          <w:rFonts w:hint="eastAsia"/>
          <w:sz w:val="21"/>
          <w:szCs w:val="21"/>
        </w:rPr>
        <w:t>学力調査は違法と</w:t>
      </w:r>
      <w:r w:rsidR="0028566B">
        <w:rPr>
          <w:rFonts w:hint="eastAsia"/>
          <w:sz w:val="21"/>
          <w:szCs w:val="21"/>
        </w:rPr>
        <w:t>する判決（後に違法ではないと認定されました）や教職員の反対があり，取りやめられていたものです。</w:t>
      </w:r>
      <w:r w:rsidR="00F4253F" w:rsidRPr="00F4253F">
        <w:rPr>
          <w:rFonts w:hint="eastAsia"/>
          <w:sz w:val="21"/>
          <w:szCs w:val="21"/>
        </w:rPr>
        <w:t>日本全国の小中学校の最高学年（小学</w:t>
      </w:r>
      <w:r w:rsidR="00F4253F" w:rsidRPr="00F4253F">
        <w:rPr>
          <w:rFonts w:hint="eastAsia"/>
          <w:sz w:val="21"/>
          <w:szCs w:val="21"/>
        </w:rPr>
        <w:t>6</w:t>
      </w:r>
      <w:r w:rsidR="00F4253F" w:rsidRPr="00F4253F">
        <w:rPr>
          <w:rFonts w:hint="eastAsia"/>
          <w:sz w:val="21"/>
          <w:szCs w:val="21"/>
        </w:rPr>
        <w:t>年生、中学</w:t>
      </w:r>
      <w:r w:rsidR="00F4253F" w:rsidRPr="00F4253F">
        <w:rPr>
          <w:rFonts w:hint="eastAsia"/>
          <w:sz w:val="21"/>
          <w:szCs w:val="21"/>
        </w:rPr>
        <w:t>3</w:t>
      </w:r>
      <w:r w:rsidR="00F4253F" w:rsidRPr="00F4253F">
        <w:rPr>
          <w:rFonts w:hint="eastAsia"/>
          <w:sz w:val="21"/>
          <w:szCs w:val="21"/>
        </w:rPr>
        <w:t>年生）全員を対象として行われるテスト</w:t>
      </w:r>
      <w:r w:rsidR="00F4253F">
        <w:rPr>
          <w:rFonts w:hint="eastAsia"/>
          <w:sz w:val="21"/>
          <w:szCs w:val="21"/>
        </w:rPr>
        <w:t>ですが，年毎により制度が変化してきています。</w:t>
      </w:r>
      <w:r w:rsidR="00F4253F" w:rsidRPr="00F4253F">
        <w:rPr>
          <w:rFonts w:hint="eastAsia"/>
          <w:sz w:val="21"/>
          <w:szCs w:val="21"/>
        </w:rPr>
        <w:t>実施日は、毎年</w:t>
      </w:r>
      <w:r w:rsidR="00F4253F" w:rsidRPr="00F4253F">
        <w:rPr>
          <w:rFonts w:hint="eastAsia"/>
          <w:sz w:val="21"/>
          <w:szCs w:val="21"/>
        </w:rPr>
        <w:t>4</w:t>
      </w:r>
      <w:r w:rsidR="00F4253F" w:rsidRPr="00F4253F">
        <w:rPr>
          <w:rFonts w:hint="eastAsia"/>
          <w:sz w:val="21"/>
          <w:szCs w:val="21"/>
        </w:rPr>
        <w:t>月の第</w:t>
      </w:r>
      <w:r w:rsidR="00F4253F" w:rsidRPr="00F4253F">
        <w:rPr>
          <w:rFonts w:hint="eastAsia"/>
          <w:sz w:val="21"/>
          <w:szCs w:val="21"/>
        </w:rPr>
        <w:t>3</w:t>
      </w:r>
      <w:r w:rsidR="00F4253F" w:rsidRPr="00F4253F">
        <w:rPr>
          <w:rFonts w:hint="eastAsia"/>
          <w:sz w:val="21"/>
          <w:szCs w:val="21"/>
        </w:rPr>
        <w:t>もしくは第</w:t>
      </w:r>
      <w:r w:rsidR="00F4253F" w:rsidRPr="00F4253F">
        <w:rPr>
          <w:rFonts w:hint="eastAsia"/>
          <w:sz w:val="21"/>
          <w:szCs w:val="21"/>
        </w:rPr>
        <w:t>4</w:t>
      </w:r>
      <w:r w:rsidR="00F4253F" w:rsidRPr="00F4253F">
        <w:rPr>
          <w:rFonts w:hint="eastAsia"/>
          <w:sz w:val="21"/>
          <w:szCs w:val="21"/>
        </w:rPr>
        <w:t>火曜日と</w:t>
      </w:r>
      <w:r w:rsidR="00F4253F">
        <w:rPr>
          <w:rFonts w:hint="eastAsia"/>
          <w:sz w:val="21"/>
          <w:szCs w:val="21"/>
        </w:rPr>
        <w:t>されています。調査の内容は，</w:t>
      </w:r>
      <w:r w:rsidR="000779AC" w:rsidRPr="000779AC">
        <w:rPr>
          <w:rFonts w:hint="eastAsia"/>
          <w:sz w:val="21"/>
          <w:szCs w:val="21"/>
        </w:rPr>
        <w:t>算数・数学と国語と</w:t>
      </w:r>
      <w:r w:rsidR="000779AC">
        <w:rPr>
          <w:rFonts w:hint="eastAsia"/>
          <w:sz w:val="21"/>
          <w:szCs w:val="21"/>
        </w:rPr>
        <w:t>2012</w:t>
      </w:r>
      <w:r w:rsidR="000779AC">
        <w:rPr>
          <w:rFonts w:hint="eastAsia"/>
          <w:sz w:val="21"/>
          <w:szCs w:val="21"/>
        </w:rPr>
        <w:t>年からは</w:t>
      </w:r>
      <w:r w:rsidR="000779AC" w:rsidRPr="000779AC">
        <w:rPr>
          <w:rFonts w:hint="eastAsia"/>
          <w:sz w:val="21"/>
          <w:szCs w:val="21"/>
        </w:rPr>
        <w:t>理科</w:t>
      </w:r>
      <w:r w:rsidR="000779AC">
        <w:rPr>
          <w:rFonts w:hint="eastAsia"/>
          <w:sz w:val="21"/>
          <w:szCs w:val="21"/>
        </w:rPr>
        <w:t>も加わり</w:t>
      </w:r>
      <w:r w:rsidR="000779AC" w:rsidRPr="000779AC">
        <w:rPr>
          <w:rFonts w:hint="eastAsia"/>
          <w:sz w:val="21"/>
          <w:szCs w:val="21"/>
        </w:rPr>
        <w:t>3</w:t>
      </w:r>
      <w:r w:rsidR="000779AC" w:rsidRPr="000779AC">
        <w:rPr>
          <w:rFonts w:hint="eastAsia"/>
          <w:sz w:val="21"/>
          <w:szCs w:val="21"/>
        </w:rPr>
        <w:t>科目</w:t>
      </w:r>
      <w:r w:rsidR="000779AC">
        <w:rPr>
          <w:rFonts w:hint="eastAsia"/>
          <w:sz w:val="21"/>
          <w:szCs w:val="21"/>
        </w:rPr>
        <w:t>となり</w:t>
      </w:r>
      <w:r w:rsidR="000779AC" w:rsidRPr="000779AC">
        <w:rPr>
          <w:rFonts w:hint="eastAsia"/>
          <w:sz w:val="21"/>
          <w:szCs w:val="21"/>
        </w:rPr>
        <w:t>、それぞれ知識力を問う問題</w:t>
      </w:r>
      <w:r w:rsidR="000779AC" w:rsidRPr="000779AC">
        <w:rPr>
          <w:rFonts w:hint="eastAsia"/>
          <w:sz w:val="21"/>
          <w:szCs w:val="21"/>
        </w:rPr>
        <w:t>(A)</w:t>
      </w:r>
      <w:r w:rsidR="000779AC" w:rsidRPr="000779AC">
        <w:rPr>
          <w:rFonts w:hint="eastAsia"/>
          <w:sz w:val="21"/>
          <w:szCs w:val="21"/>
        </w:rPr>
        <w:t>と知識活用力を問う問題</w:t>
      </w:r>
      <w:r w:rsidR="000779AC" w:rsidRPr="000779AC">
        <w:rPr>
          <w:rFonts w:hint="eastAsia"/>
          <w:sz w:val="21"/>
          <w:szCs w:val="21"/>
        </w:rPr>
        <w:t>(B)</w:t>
      </w:r>
      <w:r w:rsidR="000779AC" w:rsidRPr="000779AC">
        <w:rPr>
          <w:rFonts w:hint="eastAsia"/>
          <w:sz w:val="21"/>
          <w:szCs w:val="21"/>
        </w:rPr>
        <w:t>の</w:t>
      </w:r>
      <w:r w:rsidR="000779AC" w:rsidRPr="000779AC">
        <w:rPr>
          <w:rFonts w:hint="eastAsia"/>
          <w:sz w:val="21"/>
          <w:szCs w:val="21"/>
        </w:rPr>
        <w:t>2</w:t>
      </w:r>
      <w:r w:rsidR="000779AC" w:rsidRPr="000779AC">
        <w:rPr>
          <w:rFonts w:hint="eastAsia"/>
          <w:sz w:val="21"/>
          <w:szCs w:val="21"/>
        </w:rPr>
        <w:t>種類に分かれてい</w:t>
      </w:r>
      <w:r w:rsidR="000779AC">
        <w:rPr>
          <w:rFonts w:hint="eastAsia"/>
          <w:sz w:val="21"/>
          <w:szCs w:val="21"/>
        </w:rPr>
        <w:t>ます</w:t>
      </w:r>
      <w:r w:rsidR="000779AC" w:rsidRPr="000779AC">
        <w:rPr>
          <w:rFonts w:hint="eastAsia"/>
          <w:sz w:val="21"/>
          <w:szCs w:val="21"/>
        </w:rPr>
        <w:t>。</w:t>
      </w:r>
      <w:r w:rsidR="000779AC">
        <w:rPr>
          <w:rFonts w:hint="eastAsia"/>
          <w:sz w:val="21"/>
          <w:szCs w:val="21"/>
        </w:rPr>
        <w:t>また，</w:t>
      </w:r>
      <w:r w:rsidR="000779AC" w:rsidRPr="000779AC">
        <w:rPr>
          <w:rFonts w:hint="eastAsia"/>
          <w:sz w:val="21"/>
          <w:szCs w:val="21"/>
        </w:rPr>
        <w:t>学力を問う問題だけでなく、児童・生徒の学習・生活環境のアンケート調査も行</w:t>
      </w:r>
      <w:r w:rsidR="000779AC">
        <w:rPr>
          <w:rFonts w:hint="eastAsia"/>
          <w:sz w:val="21"/>
          <w:szCs w:val="21"/>
        </w:rPr>
        <w:t>っています</w:t>
      </w:r>
      <w:r w:rsidR="000779AC" w:rsidRPr="000779AC">
        <w:rPr>
          <w:rFonts w:hint="eastAsia"/>
          <w:sz w:val="21"/>
          <w:szCs w:val="21"/>
        </w:rPr>
        <w:t>。</w:t>
      </w:r>
    </w:p>
    <w:p w:rsidR="000779AC" w:rsidRDefault="00745B89" w:rsidP="0009408C">
      <w:pPr>
        <w:ind w:firstLineChars="100" w:firstLine="302"/>
        <w:rPr>
          <w:sz w:val="21"/>
          <w:szCs w:val="21"/>
        </w:rPr>
      </w:pPr>
      <w:r>
        <w:rPr>
          <w:rFonts w:hint="eastAsia"/>
          <w:sz w:val="21"/>
          <w:szCs w:val="21"/>
        </w:rPr>
        <w:t>これら</w:t>
      </w:r>
      <w:r w:rsidR="004D78ED" w:rsidRPr="001F4625">
        <w:rPr>
          <w:rFonts w:hint="eastAsia"/>
          <w:sz w:val="21"/>
          <w:szCs w:val="21"/>
        </w:rPr>
        <w:t>の調査結果にも目を向け</w:t>
      </w:r>
      <w:r w:rsidR="00BA5FE3">
        <w:rPr>
          <w:rFonts w:hint="eastAsia"/>
          <w:sz w:val="21"/>
          <w:szCs w:val="21"/>
        </w:rPr>
        <w:t>，</w:t>
      </w:r>
      <w:r w:rsidR="004D78ED" w:rsidRPr="001F4625">
        <w:rPr>
          <w:rFonts w:hint="eastAsia"/>
          <w:sz w:val="21"/>
          <w:szCs w:val="21"/>
        </w:rPr>
        <w:t>私たちで改善できることは</w:t>
      </w:r>
      <w:r w:rsidR="00BA5FE3">
        <w:rPr>
          <w:rFonts w:hint="eastAsia"/>
          <w:sz w:val="21"/>
          <w:szCs w:val="21"/>
        </w:rPr>
        <w:t>，</w:t>
      </w:r>
      <w:r w:rsidR="004D78ED" w:rsidRPr="001F4625">
        <w:rPr>
          <w:rFonts w:hint="eastAsia"/>
          <w:sz w:val="21"/>
          <w:szCs w:val="21"/>
        </w:rPr>
        <w:t>是非実行</w:t>
      </w:r>
      <w:r w:rsidR="00C41FC9" w:rsidRPr="001F4625">
        <w:rPr>
          <w:rFonts w:hint="eastAsia"/>
          <w:sz w:val="21"/>
          <w:szCs w:val="21"/>
        </w:rPr>
        <w:t>して行</w:t>
      </w:r>
      <w:r>
        <w:rPr>
          <w:rFonts w:hint="eastAsia"/>
          <w:sz w:val="21"/>
          <w:szCs w:val="21"/>
        </w:rPr>
        <w:t>いくことは大切であります</w:t>
      </w:r>
      <w:r w:rsidR="000779AC">
        <w:rPr>
          <w:rFonts w:hint="eastAsia"/>
          <w:sz w:val="21"/>
          <w:szCs w:val="21"/>
        </w:rPr>
        <w:t>。</w:t>
      </w:r>
    </w:p>
    <w:p w:rsidR="00745B89" w:rsidRDefault="000779AC" w:rsidP="0009408C">
      <w:pPr>
        <w:ind w:firstLineChars="100" w:firstLine="302"/>
        <w:rPr>
          <w:sz w:val="21"/>
          <w:szCs w:val="21"/>
        </w:rPr>
      </w:pPr>
      <w:r>
        <w:rPr>
          <w:rFonts w:hint="eastAsia"/>
          <w:sz w:val="21"/>
          <w:szCs w:val="21"/>
        </w:rPr>
        <w:lastRenderedPageBreak/>
        <w:t>しかし，特に国際的な</w:t>
      </w:r>
      <w:r w:rsidR="00C41FC9" w:rsidRPr="001F4625">
        <w:rPr>
          <w:rFonts w:hint="eastAsia"/>
          <w:sz w:val="21"/>
          <w:szCs w:val="21"/>
        </w:rPr>
        <w:t>調査</w:t>
      </w:r>
      <w:r>
        <w:rPr>
          <w:rFonts w:hint="eastAsia"/>
          <w:sz w:val="21"/>
          <w:szCs w:val="21"/>
        </w:rPr>
        <w:t>の</w:t>
      </w:r>
      <w:r w:rsidR="00C41FC9" w:rsidRPr="001F4625">
        <w:rPr>
          <w:rFonts w:hint="eastAsia"/>
          <w:sz w:val="21"/>
          <w:szCs w:val="21"/>
        </w:rPr>
        <w:t>結果に振り回されるようなことになると</w:t>
      </w:r>
      <w:r w:rsidR="00BA5FE3">
        <w:rPr>
          <w:rFonts w:hint="eastAsia"/>
          <w:sz w:val="21"/>
          <w:szCs w:val="21"/>
        </w:rPr>
        <w:t>，</w:t>
      </w:r>
      <w:r w:rsidR="00C41FC9" w:rsidRPr="001F4625">
        <w:rPr>
          <w:rFonts w:hint="eastAsia"/>
          <w:sz w:val="21"/>
          <w:szCs w:val="21"/>
        </w:rPr>
        <w:t>現場の教育は混乱する</w:t>
      </w:r>
      <w:r w:rsidR="00745B89">
        <w:rPr>
          <w:rFonts w:hint="eastAsia"/>
          <w:sz w:val="21"/>
          <w:szCs w:val="21"/>
        </w:rPr>
        <w:t>だけになっていまいます。</w:t>
      </w:r>
      <w:r w:rsidR="004D78ED" w:rsidRPr="001F4625">
        <w:rPr>
          <w:rFonts w:hint="eastAsia"/>
          <w:sz w:val="21"/>
          <w:szCs w:val="21"/>
        </w:rPr>
        <w:t>そこで</w:t>
      </w:r>
      <w:r w:rsidR="00C41FC9" w:rsidRPr="001F4625">
        <w:rPr>
          <w:rFonts w:hint="eastAsia"/>
          <w:sz w:val="21"/>
          <w:szCs w:val="21"/>
        </w:rPr>
        <w:t>まず</w:t>
      </w:r>
      <w:r w:rsidR="00BA5FE3">
        <w:rPr>
          <w:rFonts w:hint="eastAsia"/>
          <w:sz w:val="21"/>
          <w:szCs w:val="21"/>
        </w:rPr>
        <w:t>，</w:t>
      </w:r>
      <w:r w:rsidR="00C41FC9" w:rsidRPr="001F4625">
        <w:rPr>
          <w:rFonts w:hint="eastAsia"/>
          <w:sz w:val="21"/>
          <w:szCs w:val="21"/>
        </w:rPr>
        <w:t>自分の</w:t>
      </w:r>
      <w:r w:rsidR="00745B89">
        <w:rPr>
          <w:rFonts w:hint="eastAsia"/>
          <w:sz w:val="21"/>
          <w:szCs w:val="21"/>
        </w:rPr>
        <w:t>足元をしっかりとみつめることが大切だといえます。自分が教師としてよって立つ自分自身の</w:t>
      </w:r>
      <w:r w:rsidR="00C41FC9" w:rsidRPr="001F4625">
        <w:rPr>
          <w:rFonts w:hint="eastAsia"/>
          <w:sz w:val="21"/>
          <w:szCs w:val="21"/>
        </w:rPr>
        <w:t>教育現場の理科学習の実態を把握する</w:t>
      </w:r>
      <w:r w:rsidR="00745B89">
        <w:rPr>
          <w:rFonts w:hint="eastAsia"/>
          <w:sz w:val="21"/>
          <w:szCs w:val="21"/>
        </w:rPr>
        <w:t>ことが大切なのではないでしょうか。</w:t>
      </w:r>
    </w:p>
    <w:p w:rsidR="00C41FC9" w:rsidRPr="001F4625" w:rsidRDefault="001B7CB0" w:rsidP="0009408C">
      <w:pPr>
        <w:ind w:firstLineChars="100" w:firstLine="302"/>
        <w:rPr>
          <w:sz w:val="21"/>
          <w:szCs w:val="21"/>
        </w:rPr>
      </w:pPr>
      <w:r w:rsidRPr="001F4625">
        <w:rPr>
          <w:rFonts w:hint="eastAsia"/>
          <w:sz w:val="21"/>
          <w:szCs w:val="21"/>
        </w:rPr>
        <w:t>「</w:t>
      </w:r>
      <w:r w:rsidR="00C41FC9" w:rsidRPr="001F4625">
        <w:rPr>
          <w:rFonts w:hint="eastAsia"/>
          <w:sz w:val="21"/>
          <w:szCs w:val="21"/>
        </w:rPr>
        <w:t>好嫌度</w:t>
      </w:r>
      <w:r w:rsidRPr="001F4625">
        <w:rPr>
          <w:rFonts w:hint="eastAsia"/>
          <w:sz w:val="21"/>
          <w:szCs w:val="21"/>
        </w:rPr>
        <w:t>」</w:t>
      </w:r>
      <w:r w:rsidRPr="001F4625">
        <w:rPr>
          <w:rFonts w:hint="eastAsia"/>
          <w:sz w:val="21"/>
          <w:szCs w:val="21"/>
          <w:vertAlign w:val="superscript"/>
        </w:rPr>
        <w:t>１）</w:t>
      </w:r>
      <w:r w:rsidR="00C41FC9" w:rsidRPr="001F4625">
        <w:rPr>
          <w:rFonts w:hint="eastAsia"/>
          <w:sz w:val="21"/>
          <w:szCs w:val="21"/>
        </w:rPr>
        <w:t>と</w:t>
      </w:r>
      <w:r w:rsidRPr="001F4625">
        <w:rPr>
          <w:rFonts w:hint="eastAsia"/>
          <w:sz w:val="21"/>
          <w:szCs w:val="21"/>
        </w:rPr>
        <w:t>「</w:t>
      </w:r>
      <w:r w:rsidR="00C41FC9" w:rsidRPr="001F4625">
        <w:rPr>
          <w:rFonts w:hint="eastAsia"/>
          <w:sz w:val="21"/>
          <w:szCs w:val="21"/>
        </w:rPr>
        <w:t>自信度</w:t>
      </w:r>
      <w:r w:rsidRPr="001F4625">
        <w:rPr>
          <w:rFonts w:hint="eastAsia"/>
          <w:sz w:val="21"/>
          <w:szCs w:val="21"/>
        </w:rPr>
        <w:t>」</w:t>
      </w:r>
      <w:r w:rsidRPr="001F4625">
        <w:rPr>
          <w:rFonts w:hint="eastAsia"/>
          <w:sz w:val="21"/>
          <w:szCs w:val="21"/>
          <w:vertAlign w:val="superscript"/>
        </w:rPr>
        <w:t>２）</w:t>
      </w:r>
      <w:r w:rsidRPr="001F4625">
        <w:rPr>
          <w:rFonts w:hint="eastAsia"/>
          <w:sz w:val="21"/>
          <w:szCs w:val="21"/>
        </w:rPr>
        <w:t>と</w:t>
      </w:r>
      <w:r w:rsidR="00C41FC9" w:rsidRPr="001F4625">
        <w:rPr>
          <w:rFonts w:hint="eastAsia"/>
          <w:sz w:val="21"/>
          <w:szCs w:val="21"/>
        </w:rPr>
        <w:t>を紹介します。みなさんも</w:t>
      </w:r>
      <w:r w:rsidR="00BA5FE3">
        <w:rPr>
          <w:rFonts w:hint="eastAsia"/>
          <w:sz w:val="21"/>
          <w:szCs w:val="21"/>
        </w:rPr>
        <w:t>，</w:t>
      </w:r>
      <w:r w:rsidRPr="001F4625">
        <w:rPr>
          <w:rFonts w:hint="eastAsia"/>
          <w:sz w:val="21"/>
          <w:szCs w:val="21"/>
        </w:rPr>
        <w:t>手軽に</w:t>
      </w:r>
      <w:r w:rsidR="00C41FC9" w:rsidRPr="001F4625">
        <w:rPr>
          <w:rFonts w:hint="eastAsia"/>
          <w:sz w:val="21"/>
          <w:szCs w:val="21"/>
        </w:rPr>
        <w:t>すぐにできる</w:t>
      </w:r>
      <w:r w:rsidRPr="001F4625">
        <w:rPr>
          <w:rFonts w:hint="eastAsia"/>
          <w:sz w:val="21"/>
          <w:szCs w:val="21"/>
        </w:rPr>
        <w:t>ので</w:t>
      </w:r>
      <w:r w:rsidR="00BA5FE3">
        <w:rPr>
          <w:rFonts w:hint="eastAsia"/>
          <w:sz w:val="21"/>
          <w:szCs w:val="21"/>
        </w:rPr>
        <w:t>，</w:t>
      </w:r>
      <w:r w:rsidR="00C41FC9" w:rsidRPr="001F4625">
        <w:rPr>
          <w:rFonts w:hint="eastAsia"/>
          <w:sz w:val="21"/>
          <w:szCs w:val="21"/>
        </w:rPr>
        <w:t>是非</w:t>
      </w:r>
      <w:r w:rsidR="00BA5FE3">
        <w:rPr>
          <w:rFonts w:hint="eastAsia"/>
          <w:sz w:val="21"/>
          <w:szCs w:val="21"/>
        </w:rPr>
        <w:t>，</w:t>
      </w:r>
      <w:r w:rsidR="00745B89">
        <w:rPr>
          <w:rFonts w:hint="eastAsia"/>
          <w:sz w:val="21"/>
          <w:szCs w:val="21"/>
        </w:rPr>
        <w:t>自分の担当のクラスや学年やできれば</w:t>
      </w:r>
      <w:r w:rsidR="00C41FC9" w:rsidRPr="001F4625">
        <w:rPr>
          <w:rFonts w:hint="eastAsia"/>
          <w:sz w:val="21"/>
          <w:szCs w:val="21"/>
        </w:rPr>
        <w:t>学校ぐるみでトライして頂ければと思います。</w:t>
      </w:r>
    </w:p>
    <w:p w:rsidR="001B7CB0" w:rsidRPr="001F4625" w:rsidRDefault="001B7CB0" w:rsidP="0009408C">
      <w:pPr>
        <w:autoSpaceDE w:val="0"/>
        <w:autoSpaceDN w:val="0"/>
        <w:adjustRightInd w:val="0"/>
        <w:ind w:firstLineChars="100" w:firstLine="302"/>
        <w:jc w:val="left"/>
        <w:textAlignment w:val="baseline"/>
        <w:rPr>
          <w:rFonts w:ascii="ＭＳ 明朝" w:hAnsi="ＭＳ 明朝" w:cs="ＭＳ 明朝"/>
          <w:color w:val="000000"/>
          <w:kern w:val="0"/>
          <w:sz w:val="21"/>
          <w:szCs w:val="21"/>
        </w:rPr>
      </w:pPr>
      <w:r w:rsidRPr="001F4625">
        <w:rPr>
          <w:rFonts w:ascii="ＭＳ 明朝" w:hAnsi="ＭＳ 明朝" w:cs="ＭＳ 明朝" w:hint="eastAsia"/>
          <w:color w:val="000000"/>
          <w:kern w:val="0"/>
          <w:sz w:val="21"/>
          <w:szCs w:val="21"/>
        </w:rPr>
        <w:t>「好嫌度」は，以下のように定義します。調査対象者に</w:t>
      </w:r>
      <w:r w:rsidR="00745B89">
        <w:rPr>
          <w:rFonts w:ascii="ＭＳ 明朝" w:hAnsi="ＭＳ 明朝" w:cs="ＭＳ 明朝" w:hint="eastAsia"/>
          <w:color w:val="000000"/>
          <w:kern w:val="0"/>
          <w:sz w:val="21"/>
          <w:szCs w:val="21"/>
        </w:rPr>
        <w:t>，過去に学習してきた</w:t>
      </w:r>
      <w:r w:rsidRPr="001F4625">
        <w:rPr>
          <w:rFonts w:ascii="ＭＳ 明朝" w:hAnsi="ＭＳ 明朝" w:cs="ＭＳ 明朝" w:hint="eastAsia"/>
          <w:color w:val="000000"/>
          <w:kern w:val="0"/>
          <w:sz w:val="21"/>
          <w:szCs w:val="21"/>
        </w:rPr>
        <w:t>理科の学習項目を示し，その項目に対して，「とても好き」を５，「まあまあ好き」を４，「どちらともいえない」を３，「どちらかといえば嫌い」を２，「とても嫌い」を１とし</w:t>
      </w:r>
      <w:r w:rsidR="00BA5FE3">
        <w:rPr>
          <w:rFonts w:ascii="ＭＳ 明朝" w:hAnsi="ＭＳ 明朝" w:cs="ＭＳ 明朝" w:hint="eastAsia"/>
          <w:color w:val="000000"/>
          <w:kern w:val="0"/>
          <w:sz w:val="21"/>
          <w:szCs w:val="21"/>
        </w:rPr>
        <w:t>，</w:t>
      </w:r>
      <w:r w:rsidRPr="001F4625">
        <w:rPr>
          <w:rFonts w:ascii="ＭＳ 明朝" w:hAnsi="ＭＳ 明朝" w:cs="ＭＳ 明朝" w:hint="eastAsia"/>
          <w:color w:val="000000"/>
          <w:kern w:val="0"/>
          <w:sz w:val="21"/>
          <w:szCs w:val="21"/>
        </w:rPr>
        <w:t>５段階で回答してもらい，その項目の平均値を求めます｡その後</w:t>
      </w:r>
      <w:r w:rsidR="00BA5FE3">
        <w:rPr>
          <w:rFonts w:ascii="ＭＳ 明朝" w:hAnsi="ＭＳ 明朝" w:cs="ＭＳ 明朝" w:hint="eastAsia"/>
          <w:color w:val="000000"/>
          <w:kern w:val="0"/>
          <w:sz w:val="21"/>
          <w:szCs w:val="21"/>
        </w:rPr>
        <w:t>，</w:t>
      </w:r>
      <w:r w:rsidRPr="001F4625">
        <w:rPr>
          <w:rFonts w:ascii="ＭＳ 明朝" w:hAnsi="ＭＳ 明朝" w:cs="ＭＳ 明朝" w:hint="eastAsia"/>
          <w:color w:val="000000"/>
          <w:kern w:val="0"/>
          <w:sz w:val="21"/>
          <w:szCs w:val="21"/>
        </w:rPr>
        <w:t>「とても好き」が＋１になるように，また「とても嫌い」が－１になるように，平均値から３を引いたものを２で割り，それを好嫌度とします。これにより「どちらともいえない」を中心にして，その項目が好きに傾いているか，嫌いに傾いているかをみることができます。</w:t>
      </w:r>
      <w:r w:rsidR="00920B28">
        <w:rPr>
          <w:rFonts w:ascii="ＭＳ 明朝" w:hAnsi="ＭＳ 明朝" w:cs="ＭＳ 明朝" w:hint="eastAsia"/>
          <w:color w:val="000000"/>
          <w:kern w:val="0"/>
          <w:sz w:val="21"/>
          <w:szCs w:val="21"/>
        </w:rPr>
        <w:t>いわば，授業の事前に自分の受け持つ児童・生徒の実態を把握し，それをもとに，自分のクラスの授業を，学習者にとってより実りの多いものに設計しようというわけです</w:t>
      </w:r>
    </w:p>
    <w:p w:rsidR="001B7CB0" w:rsidRPr="001F4625" w:rsidRDefault="001B7CB0" w:rsidP="0009408C">
      <w:pPr>
        <w:autoSpaceDE w:val="0"/>
        <w:autoSpaceDN w:val="0"/>
        <w:adjustRightInd w:val="0"/>
        <w:ind w:firstLineChars="100" w:firstLine="302"/>
        <w:jc w:val="left"/>
        <w:textAlignment w:val="baseline"/>
        <w:rPr>
          <w:rFonts w:ascii="ＭＳ 明朝" w:hAnsi="ＭＳ 明朝" w:cs="ＭＳ 明朝"/>
          <w:color w:val="000000"/>
          <w:spacing w:val="4"/>
          <w:kern w:val="0"/>
          <w:sz w:val="21"/>
          <w:szCs w:val="21"/>
        </w:rPr>
      </w:pPr>
      <w:r w:rsidRPr="001F4625">
        <w:rPr>
          <w:rFonts w:ascii="ＭＳ 明朝" w:hAnsi="ＭＳ 明朝" w:cs="ＭＳ 明朝" w:hint="eastAsia"/>
          <w:color w:val="000000"/>
          <w:kern w:val="0"/>
          <w:sz w:val="21"/>
          <w:szCs w:val="21"/>
        </w:rPr>
        <w:t>「自信度」も同じようにして</w:t>
      </w:r>
      <w:r w:rsidR="00BA5FE3">
        <w:rPr>
          <w:rFonts w:ascii="ＭＳ 明朝" w:hAnsi="ＭＳ 明朝" w:cs="ＭＳ 明朝" w:hint="eastAsia"/>
          <w:color w:val="000000"/>
          <w:kern w:val="0"/>
          <w:sz w:val="21"/>
          <w:szCs w:val="21"/>
        </w:rPr>
        <w:t>，</w:t>
      </w:r>
      <w:r w:rsidRPr="001F4625">
        <w:rPr>
          <w:rFonts w:ascii="ＭＳ 明朝" w:hAnsi="ＭＳ 明朝" w:cs="ＭＳ 明朝" w:hint="eastAsia"/>
          <w:color w:val="000000"/>
          <w:kern w:val="0"/>
          <w:sz w:val="21"/>
          <w:szCs w:val="21"/>
        </w:rPr>
        <w:t>＋１と－１でもって表します。</w:t>
      </w:r>
    </w:p>
    <w:p w:rsidR="001B7CB0" w:rsidRPr="001F4625" w:rsidRDefault="001B7CB0" w:rsidP="00384BD9">
      <w:pPr>
        <w:ind w:firstLine="165"/>
        <w:rPr>
          <w:sz w:val="21"/>
          <w:szCs w:val="21"/>
        </w:rPr>
      </w:pPr>
      <w:r w:rsidRPr="001F4625">
        <w:rPr>
          <w:rFonts w:hint="eastAsia"/>
          <w:sz w:val="21"/>
          <w:szCs w:val="21"/>
        </w:rPr>
        <w:t>著者は</w:t>
      </w:r>
      <w:r w:rsidR="00BA5FE3">
        <w:rPr>
          <w:rFonts w:hint="eastAsia"/>
          <w:sz w:val="21"/>
          <w:szCs w:val="21"/>
        </w:rPr>
        <w:t>，</w:t>
      </w:r>
      <w:r w:rsidRPr="001F4625">
        <w:rPr>
          <w:rFonts w:hint="eastAsia"/>
          <w:sz w:val="21"/>
          <w:szCs w:val="21"/>
        </w:rPr>
        <w:t>これまで</w:t>
      </w:r>
      <w:r w:rsidR="00384BD9" w:rsidRPr="001F4625">
        <w:rPr>
          <w:rFonts w:hint="eastAsia"/>
          <w:sz w:val="21"/>
          <w:szCs w:val="21"/>
        </w:rPr>
        <w:t>何年にも渡って</w:t>
      </w:r>
      <w:r w:rsidR="00BA5FE3">
        <w:rPr>
          <w:rFonts w:hint="eastAsia"/>
          <w:sz w:val="21"/>
          <w:szCs w:val="21"/>
        </w:rPr>
        <w:t>，</w:t>
      </w:r>
      <w:r w:rsidR="00384BD9" w:rsidRPr="001F4625">
        <w:rPr>
          <w:rFonts w:hint="eastAsia"/>
          <w:sz w:val="21"/>
          <w:szCs w:val="21"/>
        </w:rPr>
        <w:t>好嫌度や自信度の調査を積み重ねて来ましたが</w:t>
      </w:r>
      <w:r w:rsidR="00BA5FE3">
        <w:rPr>
          <w:rFonts w:hint="eastAsia"/>
          <w:sz w:val="21"/>
          <w:szCs w:val="21"/>
        </w:rPr>
        <w:t>，</w:t>
      </w:r>
      <w:r w:rsidR="00384BD9" w:rsidRPr="001F4625">
        <w:rPr>
          <w:rFonts w:hint="eastAsia"/>
          <w:sz w:val="21"/>
          <w:szCs w:val="21"/>
        </w:rPr>
        <w:t>学習指導要領が変更されても</w:t>
      </w:r>
      <w:r w:rsidR="00BA5FE3">
        <w:rPr>
          <w:rFonts w:hint="eastAsia"/>
          <w:sz w:val="21"/>
          <w:szCs w:val="21"/>
        </w:rPr>
        <w:t>，</w:t>
      </w:r>
      <w:r w:rsidR="00384BD9" w:rsidRPr="001F4625">
        <w:rPr>
          <w:rFonts w:hint="eastAsia"/>
          <w:sz w:val="21"/>
          <w:szCs w:val="21"/>
        </w:rPr>
        <w:t>その傾向は概ね変わらないまま続いて来ました。この</w:t>
      </w:r>
      <w:r w:rsidR="000779AC">
        <w:rPr>
          <w:rFonts w:hint="eastAsia"/>
          <w:sz w:val="21"/>
          <w:szCs w:val="21"/>
        </w:rPr>
        <w:t>傾向</w:t>
      </w:r>
      <w:r w:rsidR="00384BD9" w:rsidRPr="001F4625">
        <w:rPr>
          <w:rFonts w:hint="eastAsia"/>
          <w:sz w:val="21"/>
          <w:szCs w:val="21"/>
        </w:rPr>
        <w:t>に着</w:t>
      </w:r>
      <w:r w:rsidR="00384BD9" w:rsidRPr="001F4625">
        <w:rPr>
          <w:rFonts w:hint="eastAsia"/>
          <w:sz w:val="21"/>
          <w:szCs w:val="21"/>
        </w:rPr>
        <w:lastRenderedPageBreak/>
        <w:t>目すれば</w:t>
      </w:r>
      <w:r w:rsidR="00BA5FE3">
        <w:rPr>
          <w:rFonts w:hint="eastAsia"/>
          <w:sz w:val="21"/>
          <w:szCs w:val="21"/>
        </w:rPr>
        <w:t>，</w:t>
      </w:r>
      <w:r w:rsidR="00384BD9" w:rsidRPr="001F4625">
        <w:rPr>
          <w:rFonts w:hint="eastAsia"/>
          <w:sz w:val="21"/>
          <w:szCs w:val="21"/>
        </w:rPr>
        <w:t>理科学習を児童・生徒にとって有意義なものにするきっかけを皆さん自身が手にすることができるのではないでしょうか。</w:t>
      </w:r>
    </w:p>
    <w:p w:rsidR="00920B28" w:rsidRDefault="004D78ED" w:rsidP="0046081A">
      <w:pPr>
        <w:ind w:firstLine="165"/>
        <w:rPr>
          <w:sz w:val="21"/>
          <w:szCs w:val="21"/>
        </w:rPr>
      </w:pPr>
      <w:r w:rsidRPr="001F4625">
        <w:rPr>
          <w:rFonts w:hint="eastAsia"/>
          <w:sz w:val="21"/>
          <w:szCs w:val="21"/>
        </w:rPr>
        <w:t>具体的には</w:t>
      </w:r>
      <w:r w:rsidR="00BA5FE3">
        <w:rPr>
          <w:rFonts w:hint="eastAsia"/>
          <w:sz w:val="21"/>
          <w:szCs w:val="21"/>
        </w:rPr>
        <w:t>，</w:t>
      </w:r>
      <w:r w:rsidR="0046081A" w:rsidRPr="001F4625">
        <w:rPr>
          <w:rFonts w:hint="eastAsia"/>
          <w:sz w:val="21"/>
          <w:szCs w:val="21"/>
        </w:rPr>
        <w:t>小学校理科の物理・化学・生物・地学のそれぞれの領域に偏ること</w:t>
      </w:r>
      <w:r w:rsidRPr="001F4625">
        <w:rPr>
          <w:rFonts w:hint="eastAsia"/>
          <w:sz w:val="21"/>
          <w:szCs w:val="21"/>
        </w:rPr>
        <w:t>なく学習項目を選び出し</w:t>
      </w:r>
      <w:r w:rsidR="00BA5FE3">
        <w:rPr>
          <w:rFonts w:hint="eastAsia"/>
          <w:sz w:val="21"/>
          <w:szCs w:val="21"/>
        </w:rPr>
        <w:t>，</w:t>
      </w:r>
      <w:r w:rsidRPr="001F4625">
        <w:rPr>
          <w:rFonts w:hint="eastAsia"/>
          <w:sz w:val="21"/>
          <w:szCs w:val="21"/>
        </w:rPr>
        <w:t>生活科の学習項目も加えて好嫌度を調べ</w:t>
      </w:r>
      <w:r w:rsidR="0046081A" w:rsidRPr="001F4625">
        <w:rPr>
          <w:rFonts w:hint="eastAsia"/>
          <w:sz w:val="21"/>
          <w:szCs w:val="21"/>
        </w:rPr>
        <w:t>ました（図１～４）</w:t>
      </w:r>
      <w:r w:rsidR="00EF29F9" w:rsidRPr="001F4625">
        <w:rPr>
          <w:rFonts w:hint="eastAsia"/>
          <w:sz w:val="21"/>
          <w:szCs w:val="21"/>
          <w:vertAlign w:val="superscript"/>
        </w:rPr>
        <w:t>３</w:t>
      </w:r>
      <w:r w:rsidR="0046081A" w:rsidRPr="001F4625">
        <w:rPr>
          <w:rFonts w:hint="eastAsia"/>
          <w:sz w:val="21"/>
          <w:szCs w:val="21"/>
          <w:vertAlign w:val="superscript"/>
        </w:rPr>
        <w:t>）</w:t>
      </w:r>
      <w:r w:rsidR="0046081A" w:rsidRPr="001F4625">
        <w:rPr>
          <w:rFonts w:hint="eastAsia"/>
          <w:sz w:val="21"/>
          <w:szCs w:val="21"/>
        </w:rPr>
        <w:t>。これらの図を概括していえることは，好嫌度がプラスを示す項目が多いことです。</w:t>
      </w:r>
    </w:p>
    <w:p w:rsidR="00920B28" w:rsidRPr="001F4625" w:rsidRDefault="00920B28" w:rsidP="0046081A">
      <w:pPr>
        <w:ind w:firstLine="165"/>
        <w:rPr>
          <w:sz w:val="21"/>
          <w:szCs w:val="21"/>
        </w:rPr>
      </w:pPr>
    </w:p>
    <w:p w:rsidR="001B7CB0" w:rsidRDefault="00922BE2" w:rsidP="00DB1DCC">
      <w:pPr>
        <w:jc w:val="center"/>
      </w:pPr>
      <w:r>
        <w:rPr>
          <w:noProof/>
          <w:sz w:val="21"/>
          <w:szCs w:val="21"/>
        </w:rPr>
        <w:drawing>
          <wp:inline distT="0" distB="0" distL="0" distR="0" wp14:anchorId="13D99401" wp14:editId="1D0FB6DE">
            <wp:extent cx="2014220" cy="2181225"/>
            <wp:effectExtent l="0" t="0" r="5080" b="9525"/>
            <wp:docPr id="1" name="図 1" descr="fig2b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g2bs"/>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4220" cy="2181225"/>
                    </a:xfrm>
                    <a:prstGeom prst="rect">
                      <a:avLst/>
                    </a:prstGeom>
                    <a:noFill/>
                    <a:ln>
                      <a:noFill/>
                    </a:ln>
                  </pic:spPr>
                </pic:pic>
              </a:graphicData>
            </a:graphic>
          </wp:inline>
        </w:drawing>
      </w:r>
      <w:r w:rsidR="00DB1DCC">
        <w:rPr>
          <w:rFonts w:hint="eastAsia"/>
          <w:sz w:val="21"/>
          <w:szCs w:val="21"/>
        </w:rPr>
        <w:t xml:space="preserve">　</w:t>
      </w:r>
      <w:r w:rsidR="008662A2">
        <w:rPr>
          <w:rFonts w:hint="eastAsia"/>
          <w:sz w:val="21"/>
          <w:szCs w:val="21"/>
        </w:rPr>
        <w:t xml:space="preserve">　</w:t>
      </w:r>
      <w:r w:rsidR="00DB1DCC">
        <w:rPr>
          <w:rFonts w:hint="eastAsia"/>
          <w:sz w:val="21"/>
          <w:szCs w:val="21"/>
        </w:rPr>
        <w:t xml:space="preserve">　</w:t>
      </w:r>
      <w:r>
        <w:rPr>
          <w:noProof/>
          <w:sz w:val="21"/>
          <w:szCs w:val="21"/>
        </w:rPr>
        <w:drawing>
          <wp:inline distT="0" distB="0" distL="0" distR="0" wp14:anchorId="7EE72794" wp14:editId="04E65D2B">
            <wp:extent cx="2014220" cy="2157730"/>
            <wp:effectExtent l="0" t="0" r="5080" b="0"/>
            <wp:docPr id="2" name="図 2" descr="fig4g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fig4gs"/>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4220" cy="2157730"/>
                    </a:xfrm>
                    <a:prstGeom prst="rect">
                      <a:avLst/>
                    </a:prstGeom>
                    <a:noFill/>
                    <a:ln>
                      <a:noFill/>
                    </a:ln>
                  </pic:spPr>
                </pic:pic>
              </a:graphicData>
            </a:graphic>
          </wp:inline>
        </w:drawing>
      </w:r>
    </w:p>
    <w:p w:rsidR="00920B28" w:rsidRDefault="00920B28" w:rsidP="00920B28">
      <w:pPr>
        <w:jc w:val="center"/>
        <w:rPr>
          <w:sz w:val="16"/>
          <w:szCs w:val="16"/>
        </w:rPr>
      </w:pPr>
      <w:r w:rsidRPr="00304C5B">
        <w:rPr>
          <w:rFonts w:hint="eastAsia"/>
          <w:sz w:val="16"/>
          <w:szCs w:val="16"/>
        </w:rPr>
        <w:t>図１</w:t>
      </w:r>
      <w:r w:rsidRPr="00304C5B">
        <w:rPr>
          <w:sz w:val="16"/>
          <w:szCs w:val="16"/>
        </w:rPr>
        <w:t>.</w:t>
      </w:r>
      <w:r w:rsidRPr="00304C5B">
        <w:rPr>
          <w:rFonts w:hint="eastAsia"/>
          <w:sz w:val="16"/>
          <w:szCs w:val="16"/>
        </w:rPr>
        <w:t>生活科および小学校理科の</w:t>
      </w:r>
      <w:r>
        <w:rPr>
          <w:rFonts w:hint="eastAsia"/>
          <w:sz w:val="16"/>
          <w:szCs w:val="16"/>
        </w:rPr>
        <w:t xml:space="preserve">　　　</w:t>
      </w:r>
      <w:r w:rsidRPr="00304C5B">
        <w:rPr>
          <w:rFonts w:hint="eastAsia"/>
          <w:sz w:val="16"/>
          <w:szCs w:val="16"/>
        </w:rPr>
        <w:t>図</w:t>
      </w:r>
      <w:r>
        <w:rPr>
          <w:rFonts w:hint="eastAsia"/>
          <w:sz w:val="16"/>
          <w:szCs w:val="16"/>
        </w:rPr>
        <w:t>２</w:t>
      </w:r>
      <w:r w:rsidRPr="00304C5B">
        <w:rPr>
          <w:sz w:val="16"/>
          <w:szCs w:val="16"/>
        </w:rPr>
        <w:t>.</w:t>
      </w:r>
      <w:r w:rsidRPr="00304C5B">
        <w:rPr>
          <w:rFonts w:hint="eastAsia"/>
          <w:sz w:val="16"/>
          <w:szCs w:val="16"/>
        </w:rPr>
        <w:t>生活科および小学校理科の</w:t>
      </w:r>
    </w:p>
    <w:p w:rsidR="00920B28" w:rsidRPr="00C74B12" w:rsidRDefault="00920B28" w:rsidP="00920B28">
      <w:pPr>
        <w:jc w:val="center"/>
        <w:rPr>
          <w:sz w:val="16"/>
          <w:szCs w:val="16"/>
        </w:rPr>
      </w:pPr>
      <w:r>
        <w:rPr>
          <w:rFonts w:hint="eastAsia"/>
          <w:sz w:val="16"/>
          <w:szCs w:val="16"/>
        </w:rPr>
        <w:t xml:space="preserve">　　</w:t>
      </w:r>
      <w:r w:rsidRPr="00304C5B">
        <w:rPr>
          <w:rFonts w:hint="eastAsia"/>
          <w:sz w:val="16"/>
          <w:szCs w:val="16"/>
        </w:rPr>
        <w:t>好嫌度（理科系男子）</w:t>
      </w:r>
      <w:r>
        <w:rPr>
          <w:rFonts w:hint="eastAsia"/>
          <w:sz w:val="16"/>
          <w:szCs w:val="16"/>
        </w:rPr>
        <w:t xml:space="preserve">　　　　　　　　</w:t>
      </w:r>
      <w:r w:rsidRPr="00304C5B">
        <w:rPr>
          <w:rFonts w:hint="eastAsia"/>
          <w:sz w:val="16"/>
          <w:szCs w:val="16"/>
        </w:rPr>
        <w:t>好嫌度（理科系</w:t>
      </w:r>
      <w:r>
        <w:rPr>
          <w:rFonts w:hint="eastAsia"/>
          <w:sz w:val="16"/>
          <w:szCs w:val="16"/>
        </w:rPr>
        <w:t>女子</w:t>
      </w:r>
      <w:r w:rsidRPr="00304C5B">
        <w:rPr>
          <w:rFonts w:hint="eastAsia"/>
          <w:sz w:val="16"/>
          <w:szCs w:val="16"/>
        </w:rPr>
        <w:t>）</w:t>
      </w:r>
    </w:p>
    <w:p w:rsidR="00920B28" w:rsidRPr="00F50E89" w:rsidRDefault="00920B28" w:rsidP="00920B28">
      <w:pPr>
        <w:jc w:val="left"/>
        <w:rPr>
          <w:sz w:val="16"/>
          <w:szCs w:val="16"/>
        </w:rPr>
      </w:pPr>
      <w:r>
        <w:rPr>
          <w:rFonts w:hint="eastAsia"/>
          <w:sz w:val="16"/>
          <w:szCs w:val="16"/>
        </w:rPr>
        <w:t xml:space="preserve">　　</w:t>
      </w:r>
    </w:p>
    <w:p w:rsidR="00D43849" w:rsidRDefault="00922BE2" w:rsidP="00DB1DCC">
      <w:pPr>
        <w:jc w:val="center"/>
      </w:pPr>
      <w:r>
        <w:rPr>
          <w:noProof/>
          <w:sz w:val="21"/>
          <w:szCs w:val="21"/>
        </w:rPr>
        <w:lastRenderedPageBreak/>
        <w:drawing>
          <wp:inline distT="0" distB="0" distL="0" distR="0" wp14:anchorId="22ED71BE" wp14:editId="0A313E99">
            <wp:extent cx="2019935" cy="2157730"/>
            <wp:effectExtent l="0" t="0" r="0" b="0"/>
            <wp:docPr id="3" name="図 3" descr="fig1b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ig1bns"/>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935" cy="2157730"/>
                    </a:xfrm>
                    <a:prstGeom prst="rect">
                      <a:avLst/>
                    </a:prstGeom>
                    <a:noFill/>
                    <a:ln>
                      <a:noFill/>
                    </a:ln>
                  </pic:spPr>
                </pic:pic>
              </a:graphicData>
            </a:graphic>
          </wp:inline>
        </w:drawing>
      </w:r>
      <w:r w:rsidR="008662A2">
        <w:rPr>
          <w:rFonts w:hint="eastAsia"/>
          <w:sz w:val="21"/>
          <w:szCs w:val="21"/>
        </w:rPr>
        <w:t xml:space="preserve">　　　</w:t>
      </w:r>
      <w:r>
        <w:rPr>
          <w:noProof/>
          <w:sz w:val="21"/>
          <w:szCs w:val="21"/>
        </w:rPr>
        <w:drawing>
          <wp:inline distT="0" distB="0" distL="0" distR="0" wp14:anchorId="1E3B2C61" wp14:editId="5F2252F0">
            <wp:extent cx="2019935" cy="2163445"/>
            <wp:effectExtent l="0" t="0" r="0" b="8255"/>
            <wp:docPr id="4" name="図 4" descr="fig3g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ig3gns"/>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935" cy="2163445"/>
                    </a:xfrm>
                    <a:prstGeom prst="rect">
                      <a:avLst/>
                    </a:prstGeom>
                    <a:noFill/>
                    <a:ln>
                      <a:noFill/>
                    </a:ln>
                  </pic:spPr>
                </pic:pic>
              </a:graphicData>
            </a:graphic>
          </wp:inline>
        </w:drawing>
      </w:r>
    </w:p>
    <w:p w:rsidR="00920B28" w:rsidRDefault="00920B28" w:rsidP="00920B28">
      <w:pPr>
        <w:jc w:val="left"/>
        <w:rPr>
          <w:sz w:val="16"/>
          <w:szCs w:val="16"/>
        </w:rPr>
      </w:pPr>
      <w:r>
        <w:rPr>
          <w:rFonts w:hint="eastAsia"/>
          <w:sz w:val="16"/>
          <w:szCs w:val="16"/>
        </w:rPr>
        <w:t xml:space="preserve">　</w:t>
      </w:r>
      <w:r w:rsidRPr="00304C5B">
        <w:rPr>
          <w:rFonts w:hint="eastAsia"/>
          <w:sz w:val="16"/>
          <w:szCs w:val="16"/>
        </w:rPr>
        <w:t>図</w:t>
      </w:r>
      <w:r>
        <w:rPr>
          <w:rFonts w:hint="eastAsia"/>
          <w:sz w:val="16"/>
          <w:szCs w:val="16"/>
        </w:rPr>
        <w:t>３</w:t>
      </w:r>
      <w:r w:rsidRPr="00304C5B">
        <w:rPr>
          <w:sz w:val="16"/>
          <w:szCs w:val="16"/>
        </w:rPr>
        <w:t>.</w:t>
      </w:r>
      <w:r w:rsidRPr="00304C5B">
        <w:rPr>
          <w:rFonts w:hint="eastAsia"/>
          <w:sz w:val="16"/>
          <w:szCs w:val="16"/>
        </w:rPr>
        <w:t>生活科および小学校理科の</w:t>
      </w:r>
      <w:r>
        <w:rPr>
          <w:rFonts w:hint="eastAsia"/>
          <w:sz w:val="16"/>
          <w:szCs w:val="16"/>
        </w:rPr>
        <w:t xml:space="preserve">　　</w:t>
      </w:r>
      <w:r w:rsidRPr="00304C5B">
        <w:rPr>
          <w:rFonts w:hint="eastAsia"/>
          <w:sz w:val="16"/>
          <w:szCs w:val="16"/>
        </w:rPr>
        <w:t>図</w:t>
      </w:r>
      <w:r>
        <w:rPr>
          <w:rFonts w:hint="eastAsia"/>
          <w:sz w:val="16"/>
          <w:szCs w:val="16"/>
        </w:rPr>
        <w:t>４</w:t>
      </w:r>
      <w:r w:rsidRPr="00304C5B">
        <w:rPr>
          <w:sz w:val="16"/>
          <w:szCs w:val="16"/>
        </w:rPr>
        <w:t>.</w:t>
      </w:r>
      <w:r w:rsidRPr="00304C5B">
        <w:rPr>
          <w:rFonts w:hint="eastAsia"/>
          <w:sz w:val="16"/>
          <w:szCs w:val="16"/>
        </w:rPr>
        <w:t>生活科および小学校理科の</w:t>
      </w:r>
    </w:p>
    <w:p w:rsidR="00920B28" w:rsidRPr="003A59E3" w:rsidRDefault="00920B28" w:rsidP="00920B28">
      <w:pPr>
        <w:jc w:val="left"/>
        <w:rPr>
          <w:sz w:val="16"/>
          <w:szCs w:val="16"/>
        </w:rPr>
      </w:pPr>
      <w:r>
        <w:rPr>
          <w:rFonts w:hint="eastAsia"/>
          <w:sz w:val="16"/>
          <w:szCs w:val="16"/>
        </w:rPr>
        <w:t xml:space="preserve">　　　</w:t>
      </w:r>
      <w:r w:rsidRPr="00304C5B">
        <w:rPr>
          <w:rFonts w:hint="eastAsia"/>
          <w:sz w:val="16"/>
          <w:szCs w:val="16"/>
        </w:rPr>
        <w:t>好嫌度（</w:t>
      </w:r>
      <w:r>
        <w:rPr>
          <w:rFonts w:hint="eastAsia"/>
          <w:sz w:val="16"/>
          <w:szCs w:val="16"/>
        </w:rPr>
        <w:t>非</w:t>
      </w:r>
      <w:r w:rsidRPr="00304C5B">
        <w:rPr>
          <w:rFonts w:hint="eastAsia"/>
          <w:sz w:val="16"/>
          <w:szCs w:val="16"/>
        </w:rPr>
        <w:t>理科系</w:t>
      </w:r>
      <w:r>
        <w:rPr>
          <w:rFonts w:hint="eastAsia"/>
          <w:sz w:val="16"/>
          <w:szCs w:val="16"/>
        </w:rPr>
        <w:t>男子</w:t>
      </w:r>
      <w:r w:rsidRPr="00304C5B">
        <w:rPr>
          <w:rFonts w:hint="eastAsia"/>
          <w:sz w:val="16"/>
          <w:szCs w:val="16"/>
        </w:rPr>
        <w:t>）</w:t>
      </w:r>
      <w:r>
        <w:rPr>
          <w:rFonts w:hint="eastAsia"/>
          <w:sz w:val="16"/>
          <w:szCs w:val="16"/>
        </w:rPr>
        <w:t xml:space="preserve">　　　　　</w:t>
      </w:r>
      <w:r w:rsidRPr="00304C5B">
        <w:rPr>
          <w:rFonts w:hint="eastAsia"/>
          <w:sz w:val="16"/>
          <w:szCs w:val="16"/>
        </w:rPr>
        <w:t>好嫌度（</w:t>
      </w:r>
      <w:r>
        <w:rPr>
          <w:rFonts w:hint="eastAsia"/>
          <w:sz w:val="16"/>
          <w:szCs w:val="16"/>
        </w:rPr>
        <w:t>非</w:t>
      </w:r>
      <w:r w:rsidRPr="00304C5B">
        <w:rPr>
          <w:rFonts w:hint="eastAsia"/>
          <w:sz w:val="16"/>
          <w:szCs w:val="16"/>
        </w:rPr>
        <w:t>理科系</w:t>
      </w:r>
      <w:r>
        <w:rPr>
          <w:rFonts w:hint="eastAsia"/>
          <w:sz w:val="16"/>
          <w:szCs w:val="16"/>
        </w:rPr>
        <w:t>女子</w:t>
      </w:r>
      <w:r w:rsidRPr="00304C5B">
        <w:rPr>
          <w:rFonts w:hint="eastAsia"/>
          <w:sz w:val="16"/>
          <w:szCs w:val="16"/>
        </w:rPr>
        <w:t>）</w:t>
      </w:r>
    </w:p>
    <w:p w:rsidR="00920B28" w:rsidRPr="00920B28" w:rsidRDefault="00920B28" w:rsidP="00920B28">
      <w:pPr>
        <w:jc w:val="left"/>
        <w:rPr>
          <w:sz w:val="16"/>
          <w:szCs w:val="16"/>
        </w:rPr>
      </w:pPr>
    </w:p>
    <w:p w:rsidR="00EF29F9" w:rsidRPr="000B65F3" w:rsidRDefault="00103C68" w:rsidP="0009408C">
      <w:pPr>
        <w:ind w:firstLineChars="100" w:firstLine="302"/>
        <w:rPr>
          <w:rFonts w:ascii="ＭＳ 明朝" w:hAnsi="ＭＳ 明朝"/>
          <w:sz w:val="21"/>
          <w:szCs w:val="21"/>
        </w:rPr>
      </w:pPr>
      <w:r w:rsidRPr="000B65F3">
        <w:rPr>
          <w:rFonts w:ascii="ＭＳ 明朝" w:hAnsi="ＭＳ 明朝" w:hint="eastAsia"/>
          <w:sz w:val="21"/>
          <w:szCs w:val="21"/>
        </w:rPr>
        <w:t>好嫌度が高い（+0.4以上を示す）学習項目</w:t>
      </w:r>
      <w:r w:rsidR="004D78ED" w:rsidRPr="000B65F3">
        <w:rPr>
          <w:rFonts w:ascii="ＭＳ 明朝" w:hAnsi="ＭＳ 明朝" w:hint="eastAsia"/>
          <w:sz w:val="21"/>
          <w:szCs w:val="21"/>
        </w:rPr>
        <w:t>には</w:t>
      </w:r>
      <w:r w:rsidRPr="000B65F3">
        <w:rPr>
          <w:rFonts w:ascii="ＭＳ 明朝" w:hAnsi="ＭＳ 明朝" w:hint="eastAsia"/>
          <w:sz w:val="21"/>
          <w:szCs w:val="21"/>
        </w:rPr>
        <w:t>，「9.糸電話」，「11.電池と回路」，「13.水・水蒸気・氷」</w:t>
      </w:r>
      <w:r w:rsidR="00BA5FE3">
        <w:rPr>
          <w:rFonts w:ascii="ＭＳ 明朝" w:hAnsi="ＭＳ 明朝" w:hint="eastAsia"/>
          <w:sz w:val="21"/>
          <w:szCs w:val="21"/>
        </w:rPr>
        <w:t>，</w:t>
      </w:r>
      <w:r w:rsidRPr="000B65F3">
        <w:rPr>
          <w:rFonts w:ascii="ＭＳ 明朝" w:hAnsi="ＭＳ 明朝" w:hint="eastAsia"/>
          <w:sz w:val="21"/>
          <w:szCs w:val="21"/>
        </w:rPr>
        <w:t>「20.酸性・アルカリ性」，「24.物が燃えるときの空気の変化」があります。物理領域の学習項目も好まれていることがわかります。「7.昆虫の</w:t>
      </w:r>
      <w:r w:rsidR="004D78ED" w:rsidRPr="000B65F3">
        <w:rPr>
          <w:rFonts w:ascii="ＭＳ 明朝" w:hAnsi="ＭＳ 明朝" w:hint="eastAsia"/>
          <w:sz w:val="21"/>
          <w:szCs w:val="21"/>
        </w:rPr>
        <w:t>からだとつく</w:t>
      </w:r>
      <w:r w:rsidR="00EF29F9" w:rsidRPr="000B65F3">
        <w:rPr>
          <w:rFonts w:ascii="ＭＳ 明朝" w:hAnsi="ＭＳ 明朝" w:hint="eastAsia"/>
          <w:sz w:val="21"/>
          <w:szCs w:val="21"/>
        </w:rPr>
        <w:t>り」は</w:t>
      </w:r>
      <w:r w:rsidR="00BA5FE3">
        <w:rPr>
          <w:rFonts w:ascii="ＭＳ 明朝" w:hAnsi="ＭＳ 明朝" w:hint="eastAsia"/>
          <w:sz w:val="21"/>
          <w:szCs w:val="21"/>
        </w:rPr>
        <w:t>，</w:t>
      </w:r>
      <w:r w:rsidR="00EF29F9" w:rsidRPr="000B65F3">
        <w:rPr>
          <w:rFonts w:ascii="ＭＳ 明朝" w:hAnsi="ＭＳ 明朝" w:hint="eastAsia"/>
          <w:sz w:val="21"/>
          <w:szCs w:val="21"/>
        </w:rPr>
        <w:t>非理科系の女子にやや嫌らわれていることがわかります。</w:t>
      </w:r>
    </w:p>
    <w:p w:rsidR="00103C68" w:rsidRPr="000B65F3" w:rsidRDefault="00103C68" w:rsidP="00103C68">
      <w:pPr>
        <w:rPr>
          <w:rFonts w:ascii="ＭＳ 明朝" w:hAnsi="ＭＳ 明朝"/>
          <w:sz w:val="21"/>
          <w:szCs w:val="21"/>
        </w:rPr>
      </w:pPr>
      <w:r w:rsidRPr="000B65F3">
        <w:rPr>
          <w:rFonts w:ascii="ＭＳ 明朝" w:hAnsi="ＭＳ 明朝" w:hint="eastAsia"/>
          <w:sz w:val="21"/>
          <w:szCs w:val="21"/>
        </w:rPr>
        <w:t xml:space="preserve">　理科離れ・理科嫌いという観点から好嫌度をみてみると，好嫌度が-0.4以下の学習項目はみあたりません。非理科系女子では</w:t>
      </w:r>
      <w:r w:rsidR="00BA5FE3">
        <w:rPr>
          <w:rFonts w:ascii="ＭＳ 明朝" w:hAnsi="ＭＳ 明朝" w:hint="eastAsia"/>
          <w:sz w:val="21"/>
          <w:szCs w:val="21"/>
        </w:rPr>
        <w:t>，</w:t>
      </w:r>
      <w:r w:rsidRPr="000B65F3">
        <w:rPr>
          <w:rFonts w:ascii="ＭＳ 明朝" w:hAnsi="ＭＳ 明朝" w:hint="eastAsia"/>
          <w:sz w:val="21"/>
          <w:szCs w:val="21"/>
        </w:rPr>
        <w:t>「11.電池と回路（-0.19）」「22.電流と電磁石（-0.24）」など，中・高学年の物理領域の学習項目で</w:t>
      </w:r>
      <w:r w:rsidR="00BA5FE3">
        <w:rPr>
          <w:rFonts w:ascii="ＭＳ 明朝" w:hAnsi="ＭＳ 明朝" w:hint="eastAsia"/>
          <w:sz w:val="21"/>
          <w:szCs w:val="21"/>
        </w:rPr>
        <w:t>，</w:t>
      </w:r>
      <w:r w:rsidRPr="000B65F3">
        <w:rPr>
          <w:rFonts w:ascii="ＭＳ 明朝" w:hAnsi="ＭＳ 明朝" w:hint="eastAsia"/>
          <w:sz w:val="21"/>
          <w:szCs w:val="21"/>
        </w:rPr>
        <w:t>好まれていないことがわかります。</w:t>
      </w:r>
    </w:p>
    <w:p w:rsidR="00103C68" w:rsidRDefault="00103C68" w:rsidP="00103C68">
      <w:pPr>
        <w:rPr>
          <w:rFonts w:ascii="ＭＳ 明朝" w:hAnsi="ＭＳ 明朝"/>
          <w:sz w:val="21"/>
          <w:szCs w:val="21"/>
        </w:rPr>
      </w:pPr>
      <w:r w:rsidRPr="000B65F3">
        <w:rPr>
          <w:rFonts w:ascii="ＭＳ 明朝" w:hAnsi="ＭＳ 明朝" w:hint="eastAsia"/>
          <w:sz w:val="21"/>
          <w:szCs w:val="21"/>
        </w:rPr>
        <w:t xml:space="preserve">　それでは</w:t>
      </w:r>
      <w:r w:rsidR="00BA5FE3">
        <w:rPr>
          <w:rFonts w:ascii="ＭＳ 明朝" w:hAnsi="ＭＳ 明朝" w:hint="eastAsia"/>
          <w:sz w:val="21"/>
          <w:szCs w:val="21"/>
        </w:rPr>
        <w:t>，</w:t>
      </w:r>
      <w:r w:rsidRPr="000B65F3">
        <w:rPr>
          <w:rFonts w:ascii="ＭＳ 明朝" w:hAnsi="ＭＳ 明朝" w:hint="eastAsia"/>
          <w:sz w:val="21"/>
          <w:szCs w:val="21"/>
        </w:rPr>
        <w:t>どうして</w:t>
      </w:r>
      <w:r w:rsidR="00BA5FE3">
        <w:rPr>
          <w:rFonts w:ascii="ＭＳ 明朝" w:hAnsi="ＭＳ 明朝" w:hint="eastAsia"/>
          <w:sz w:val="21"/>
          <w:szCs w:val="21"/>
        </w:rPr>
        <w:t>，</w:t>
      </w:r>
      <w:r w:rsidRPr="000B65F3">
        <w:rPr>
          <w:rFonts w:ascii="ＭＳ 明朝" w:hAnsi="ＭＳ 明朝" w:hint="eastAsia"/>
          <w:sz w:val="21"/>
          <w:szCs w:val="21"/>
        </w:rPr>
        <w:t>これらの学習項目が好きであったり</w:t>
      </w:r>
      <w:r w:rsidR="00BA5FE3">
        <w:rPr>
          <w:rFonts w:ascii="ＭＳ 明朝" w:hAnsi="ＭＳ 明朝" w:hint="eastAsia"/>
          <w:sz w:val="21"/>
          <w:szCs w:val="21"/>
        </w:rPr>
        <w:t>，</w:t>
      </w:r>
      <w:r w:rsidRPr="000B65F3">
        <w:rPr>
          <w:rFonts w:ascii="ＭＳ 明朝" w:hAnsi="ＭＳ 明朝" w:hint="eastAsia"/>
          <w:sz w:val="21"/>
          <w:szCs w:val="21"/>
        </w:rPr>
        <w:t>嫌いであったのでしょうか？その理由を別のアンケートで聞いてみました</w:t>
      </w:r>
      <w:r w:rsidRPr="000B65F3">
        <w:rPr>
          <w:rFonts w:ascii="ＭＳ 明朝" w:hAnsi="ＭＳ 明朝" w:hint="eastAsia"/>
          <w:sz w:val="21"/>
          <w:szCs w:val="21"/>
          <w:vertAlign w:val="superscript"/>
        </w:rPr>
        <w:t>1)2)3)</w:t>
      </w:r>
      <w:r w:rsidRPr="000B65F3">
        <w:rPr>
          <w:rFonts w:ascii="ＭＳ 明朝" w:hAnsi="ＭＳ 明朝" w:hint="eastAsia"/>
          <w:sz w:val="21"/>
          <w:szCs w:val="21"/>
        </w:rPr>
        <w:t>。その結果</w:t>
      </w:r>
      <w:r w:rsidR="00BA5FE3">
        <w:rPr>
          <w:rFonts w:ascii="ＭＳ 明朝" w:hAnsi="ＭＳ 明朝" w:hint="eastAsia"/>
          <w:sz w:val="21"/>
          <w:szCs w:val="21"/>
        </w:rPr>
        <w:t>，</w:t>
      </w:r>
      <w:r w:rsidRPr="000B65F3">
        <w:rPr>
          <w:rFonts w:ascii="ＭＳ 明朝" w:hAnsi="ＭＳ 明朝" w:hint="eastAsia"/>
          <w:sz w:val="21"/>
          <w:szCs w:val="21"/>
        </w:rPr>
        <w:t>理科学習が好まれる理由は，「授業でおもちゃを分解したり，作ったりしたから」，「学校で種まきや草花を育てたりしたから」，「学校で虫や小鳥・</w:t>
      </w:r>
      <w:r w:rsidRPr="000B65F3">
        <w:rPr>
          <w:rFonts w:ascii="ＭＳ 明朝" w:hAnsi="ＭＳ 明朝" w:hint="eastAsia"/>
          <w:sz w:val="21"/>
          <w:szCs w:val="21"/>
        </w:rPr>
        <w:lastRenderedPageBreak/>
        <w:t>魚・動物を飼育したから」，「学校での野外活動が楽しかったから」，「実験の回数が多かったから」，「興味がもてたから」でした。これらをみると</w:t>
      </w:r>
      <w:r w:rsidR="00BA5FE3">
        <w:rPr>
          <w:rFonts w:ascii="ＭＳ 明朝" w:hAnsi="ＭＳ 明朝" w:hint="eastAsia"/>
          <w:sz w:val="21"/>
          <w:szCs w:val="21"/>
        </w:rPr>
        <w:t>，</w:t>
      </w:r>
      <w:r w:rsidRPr="000B65F3">
        <w:rPr>
          <w:rFonts w:ascii="ＭＳ 明朝" w:hAnsi="ＭＳ 明朝" w:hint="eastAsia"/>
          <w:sz w:val="21"/>
          <w:szCs w:val="21"/>
        </w:rPr>
        <w:t>学習者が学習に主体的に参加できるような学習が行われている場合に好まれていることがわかります。一方</w:t>
      </w:r>
      <w:r w:rsidR="00BA5FE3">
        <w:rPr>
          <w:rFonts w:ascii="ＭＳ 明朝" w:hAnsi="ＭＳ 明朝" w:hint="eastAsia"/>
          <w:sz w:val="21"/>
          <w:szCs w:val="21"/>
        </w:rPr>
        <w:t>，</w:t>
      </w:r>
      <w:r w:rsidRPr="000B65F3">
        <w:rPr>
          <w:rFonts w:ascii="ＭＳ 明朝" w:hAnsi="ＭＳ 明朝" w:hint="eastAsia"/>
          <w:sz w:val="21"/>
          <w:szCs w:val="21"/>
        </w:rPr>
        <w:t>理科学習が嫌われる理由の筆頭には，「実験手順が決まっていて，その通りにしなければならなかったから」，「興味がもてなかったから」があげられました。非理系女子には，「実験中に創意工夫するように求められて困ったから」がありました。このことから，実験に関して，指導者側で実験方法が硬直的に決められているような実験はどのグループにも好まれていないことがわかりました。また実験に対する創意</w:t>
      </w:r>
      <w:r w:rsidR="004D78ED" w:rsidRPr="000B65F3">
        <w:rPr>
          <w:rFonts w:ascii="ＭＳ 明朝" w:hAnsi="ＭＳ 明朝" w:hint="eastAsia"/>
          <w:sz w:val="21"/>
          <w:szCs w:val="21"/>
        </w:rPr>
        <w:t>・</w:t>
      </w:r>
      <w:r w:rsidRPr="000B65F3">
        <w:rPr>
          <w:rFonts w:ascii="ＭＳ 明朝" w:hAnsi="ＭＳ 明朝" w:hint="eastAsia"/>
          <w:sz w:val="21"/>
          <w:szCs w:val="21"/>
        </w:rPr>
        <w:t>工夫への戸惑いが，小学校の頃から非理系女子にみられる傾向がみえます。その意味では</w:t>
      </w:r>
      <w:r w:rsidR="00BA5FE3">
        <w:rPr>
          <w:rFonts w:ascii="ＭＳ 明朝" w:hAnsi="ＭＳ 明朝" w:hint="eastAsia"/>
          <w:sz w:val="21"/>
          <w:szCs w:val="21"/>
        </w:rPr>
        <w:t>，</w:t>
      </w:r>
      <w:r w:rsidRPr="000B65F3">
        <w:rPr>
          <w:rFonts w:ascii="ＭＳ 明朝" w:hAnsi="ＭＳ 明朝" w:hint="eastAsia"/>
          <w:sz w:val="21"/>
          <w:szCs w:val="21"/>
        </w:rPr>
        <w:t>小さな簡単なことから</w:t>
      </w:r>
      <w:r w:rsidR="00BA5FE3">
        <w:rPr>
          <w:rFonts w:ascii="ＭＳ 明朝" w:hAnsi="ＭＳ 明朝" w:hint="eastAsia"/>
          <w:sz w:val="21"/>
          <w:szCs w:val="21"/>
        </w:rPr>
        <w:t>，</w:t>
      </w:r>
      <w:r w:rsidRPr="000B65F3">
        <w:rPr>
          <w:rFonts w:ascii="ＭＳ 明朝" w:hAnsi="ＭＳ 明朝" w:hint="eastAsia"/>
          <w:sz w:val="21"/>
          <w:szCs w:val="21"/>
        </w:rPr>
        <w:t>創意・工夫できる場面を授業の中に作り出す必要があります。理科授業に関しては，興味がもてるかどうかは，重要な指導上のポイントになることがわかります。理科教師は，生徒の指導法について点検してみる必要があるといえます。</w:t>
      </w:r>
    </w:p>
    <w:p w:rsidR="00196333" w:rsidRPr="000B65F3" w:rsidRDefault="00196333" w:rsidP="00103C68">
      <w:pPr>
        <w:rPr>
          <w:rFonts w:ascii="ＭＳ 明朝" w:hAnsi="ＭＳ 明朝"/>
          <w:sz w:val="21"/>
          <w:szCs w:val="21"/>
        </w:rPr>
      </w:pPr>
    </w:p>
    <w:p w:rsidR="007B3690" w:rsidRPr="000B65F3" w:rsidRDefault="00103C68" w:rsidP="00103C68">
      <w:pPr>
        <w:rPr>
          <w:rFonts w:ascii="ＭＳ 明朝" w:hAnsi="ＭＳ 明朝"/>
          <w:sz w:val="21"/>
          <w:szCs w:val="21"/>
        </w:rPr>
      </w:pPr>
      <w:r w:rsidRPr="000B65F3">
        <w:rPr>
          <w:rFonts w:ascii="ＭＳ 明朝" w:hAnsi="ＭＳ 明朝" w:hint="eastAsia"/>
          <w:sz w:val="21"/>
          <w:szCs w:val="21"/>
        </w:rPr>
        <w:t xml:space="preserve">　</w:t>
      </w:r>
      <w:r w:rsidR="004D78ED" w:rsidRPr="000B65F3">
        <w:rPr>
          <w:rFonts w:ascii="ＭＳ 明朝" w:hAnsi="ＭＳ 明朝" w:hint="eastAsia"/>
          <w:sz w:val="21"/>
          <w:szCs w:val="21"/>
        </w:rPr>
        <w:t>続いて</w:t>
      </w:r>
      <w:r w:rsidR="00BA5FE3">
        <w:rPr>
          <w:rFonts w:ascii="ＭＳ 明朝" w:hAnsi="ＭＳ 明朝" w:hint="eastAsia"/>
          <w:sz w:val="21"/>
          <w:szCs w:val="21"/>
        </w:rPr>
        <w:t>，</w:t>
      </w:r>
      <w:r w:rsidRPr="000B65F3">
        <w:rPr>
          <w:rFonts w:ascii="ＭＳ 明朝" w:hAnsi="ＭＳ 明朝" w:hint="eastAsia"/>
          <w:sz w:val="21"/>
          <w:szCs w:val="21"/>
        </w:rPr>
        <w:t>中学校理科の実態を同じ手法でみましょう。</w:t>
      </w:r>
    </w:p>
    <w:p w:rsidR="007B3690" w:rsidRDefault="00922BE2" w:rsidP="008662A2">
      <w:pPr>
        <w:jc w:val="center"/>
      </w:pPr>
      <w:r>
        <w:rPr>
          <w:noProof/>
          <w:sz w:val="21"/>
          <w:szCs w:val="21"/>
        </w:rPr>
        <w:lastRenderedPageBreak/>
        <w:drawing>
          <wp:inline distT="0" distB="0" distL="0" distR="0" wp14:anchorId="12F5A445" wp14:editId="74AB93F9">
            <wp:extent cx="2019935" cy="2163445"/>
            <wp:effectExtent l="0" t="0" r="0" b="8255"/>
            <wp:docPr id="5" name="図 5" descr="fig10bsj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fig10bsjh"/>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935" cy="2163445"/>
                    </a:xfrm>
                    <a:prstGeom prst="rect">
                      <a:avLst/>
                    </a:prstGeom>
                    <a:noFill/>
                    <a:ln>
                      <a:noFill/>
                    </a:ln>
                  </pic:spPr>
                </pic:pic>
              </a:graphicData>
            </a:graphic>
          </wp:inline>
        </w:drawing>
      </w:r>
      <w:r w:rsidR="008662A2">
        <w:rPr>
          <w:rFonts w:hint="eastAsia"/>
          <w:sz w:val="21"/>
          <w:szCs w:val="21"/>
        </w:rPr>
        <w:t xml:space="preserve">　　　</w:t>
      </w:r>
      <w:r>
        <w:rPr>
          <w:noProof/>
          <w:sz w:val="21"/>
          <w:szCs w:val="21"/>
        </w:rPr>
        <w:drawing>
          <wp:inline distT="0" distB="0" distL="0" distR="0" wp14:anchorId="7558BE66" wp14:editId="688D5480">
            <wp:extent cx="2014220" cy="2163445"/>
            <wp:effectExtent l="0" t="0" r="5080" b="8255"/>
            <wp:docPr id="6" name="図 6" descr="fig12gsj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fig12gsjh"/>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4220" cy="2163445"/>
                    </a:xfrm>
                    <a:prstGeom prst="rect">
                      <a:avLst/>
                    </a:prstGeom>
                    <a:noFill/>
                    <a:ln>
                      <a:noFill/>
                    </a:ln>
                  </pic:spPr>
                </pic:pic>
              </a:graphicData>
            </a:graphic>
          </wp:inline>
        </w:drawing>
      </w:r>
    </w:p>
    <w:p w:rsidR="00905567" w:rsidRDefault="00905567" w:rsidP="00905567">
      <w:pPr>
        <w:jc w:val="left"/>
        <w:rPr>
          <w:sz w:val="16"/>
          <w:szCs w:val="16"/>
        </w:rPr>
      </w:pPr>
      <w:r>
        <w:rPr>
          <w:rFonts w:hint="eastAsia"/>
          <w:sz w:val="16"/>
          <w:szCs w:val="16"/>
        </w:rPr>
        <w:t xml:space="preserve">　　</w:t>
      </w:r>
      <w:r w:rsidR="004D79AE" w:rsidRPr="004D79AE">
        <w:rPr>
          <w:rFonts w:hint="eastAsia"/>
          <w:sz w:val="16"/>
          <w:szCs w:val="16"/>
        </w:rPr>
        <w:t>図</w:t>
      </w:r>
      <w:r w:rsidR="006A1B63">
        <w:rPr>
          <w:rFonts w:hint="eastAsia"/>
          <w:sz w:val="16"/>
          <w:szCs w:val="16"/>
        </w:rPr>
        <w:t>５</w:t>
      </w:r>
      <w:r w:rsidR="004D79AE" w:rsidRPr="004D79AE">
        <w:rPr>
          <w:sz w:val="16"/>
          <w:szCs w:val="16"/>
        </w:rPr>
        <w:t>.</w:t>
      </w:r>
      <w:r w:rsidR="004D79AE" w:rsidRPr="004D79AE">
        <w:rPr>
          <w:rFonts w:hint="eastAsia"/>
          <w:sz w:val="16"/>
          <w:szCs w:val="16"/>
        </w:rPr>
        <w:t>中学校理科の好嫌度</w:t>
      </w:r>
      <w:r w:rsidR="008662A2">
        <w:rPr>
          <w:rFonts w:hint="eastAsia"/>
          <w:sz w:val="16"/>
          <w:szCs w:val="16"/>
        </w:rPr>
        <w:t xml:space="preserve">　</w:t>
      </w:r>
      <w:r>
        <w:rPr>
          <w:rFonts w:hint="eastAsia"/>
          <w:sz w:val="16"/>
          <w:szCs w:val="16"/>
        </w:rPr>
        <w:t xml:space="preserve">　　　　</w:t>
      </w:r>
      <w:r w:rsidR="008662A2" w:rsidRPr="004D79AE">
        <w:rPr>
          <w:rFonts w:hint="eastAsia"/>
          <w:sz w:val="16"/>
          <w:szCs w:val="16"/>
        </w:rPr>
        <w:t>図</w:t>
      </w:r>
      <w:r w:rsidR="008662A2">
        <w:rPr>
          <w:rFonts w:hint="eastAsia"/>
          <w:sz w:val="16"/>
          <w:szCs w:val="16"/>
        </w:rPr>
        <w:t>６</w:t>
      </w:r>
      <w:r w:rsidR="008662A2" w:rsidRPr="004D79AE">
        <w:rPr>
          <w:sz w:val="16"/>
          <w:szCs w:val="16"/>
        </w:rPr>
        <w:t>.</w:t>
      </w:r>
      <w:r w:rsidR="008662A2" w:rsidRPr="004D79AE">
        <w:rPr>
          <w:rFonts w:hint="eastAsia"/>
          <w:sz w:val="16"/>
          <w:szCs w:val="16"/>
        </w:rPr>
        <w:t>中学校理科の好嫌度</w:t>
      </w:r>
    </w:p>
    <w:p w:rsidR="008662A2" w:rsidRPr="004D79AE" w:rsidRDefault="00905567" w:rsidP="00905567">
      <w:pPr>
        <w:jc w:val="left"/>
        <w:rPr>
          <w:sz w:val="16"/>
          <w:szCs w:val="16"/>
        </w:rPr>
      </w:pPr>
      <w:r>
        <w:rPr>
          <w:rFonts w:hint="eastAsia"/>
          <w:sz w:val="16"/>
          <w:szCs w:val="16"/>
        </w:rPr>
        <w:t xml:space="preserve">　　　　</w:t>
      </w:r>
      <w:r w:rsidRPr="006A1B63">
        <w:rPr>
          <w:rFonts w:hint="eastAsia"/>
          <w:sz w:val="16"/>
          <w:szCs w:val="16"/>
        </w:rPr>
        <w:t>（理科系男子）</w:t>
      </w:r>
      <w:r>
        <w:rPr>
          <w:rFonts w:hint="eastAsia"/>
          <w:sz w:val="16"/>
          <w:szCs w:val="16"/>
        </w:rPr>
        <w:t xml:space="preserve">　　　　　　　　　</w:t>
      </w:r>
      <w:r w:rsidR="008662A2" w:rsidRPr="006A1B63">
        <w:rPr>
          <w:rFonts w:hint="eastAsia"/>
          <w:sz w:val="16"/>
          <w:szCs w:val="16"/>
        </w:rPr>
        <w:t>（理科系</w:t>
      </w:r>
      <w:r w:rsidR="008662A2">
        <w:rPr>
          <w:rFonts w:hint="eastAsia"/>
          <w:sz w:val="16"/>
          <w:szCs w:val="16"/>
        </w:rPr>
        <w:t>女子</w:t>
      </w:r>
      <w:r w:rsidR="008662A2" w:rsidRPr="006A1B63">
        <w:rPr>
          <w:rFonts w:hint="eastAsia"/>
          <w:sz w:val="16"/>
          <w:szCs w:val="16"/>
        </w:rPr>
        <w:t>）</w:t>
      </w:r>
    </w:p>
    <w:p w:rsidR="006A1B63" w:rsidRPr="006A1B63" w:rsidRDefault="00922BE2" w:rsidP="008662A2">
      <w:pPr>
        <w:jc w:val="center"/>
        <w:rPr>
          <w:sz w:val="21"/>
          <w:szCs w:val="21"/>
        </w:rPr>
      </w:pPr>
      <w:r>
        <w:rPr>
          <w:noProof/>
          <w:sz w:val="21"/>
          <w:szCs w:val="21"/>
        </w:rPr>
        <w:drawing>
          <wp:inline distT="0" distB="0" distL="0" distR="0" wp14:anchorId="10EF9FAC" wp14:editId="53CD55E9">
            <wp:extent cx="2019935" cy="2163445"/>
            <wp:effectExtent l="0" t="0" r="0" b="8255"/>
            <wp:docPr id="7" name="図 7" descr="fig9bnsj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fig9bnsjh"/>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9935" cy="2163445"/>
                    </a:xfrm>
                    <a:prstGeom prst="rect">
                      <a:avLst/>
                    </a:prstGeom>
                    <a:noFill/>
                    <a:ln>
                      <a:noFill/>
                    </a:ln>
                  </pic:spPr>
                </pic:pic>
              </a:graphicData>
            </a:graphic>
          </wp:inline>
        </w:drawing>
      </w:r>
      <w:r w:rsidR="008662A2">
        <w:rPr>
          <w:rFonts w:hint="eastAsia"/>
          <w:sz w:val="21"/>
          <w:szCs w:val="21"/>
        </w:rPr>
        <w:t xml:space="preserve">　　　</w:t>
      </w:r>
      <w:r>
        <w:rPr>
          <w:noProof/>
          <w:sz w:val="21"/>
          <w:szCs w:val="21"/>
        </w:rPr>
        <w:drawing>
          <wp:inline distT="0" distB="0" distL="0" distR="0" wp14:anchorId="0765AFFA" wp14:editId="631CC59C">
            <wp:extent cx="2019935" cy="2163445"/>
            <wp:effectExtent l="0" t="0" r="0" b="8255"/>
            <wp:docPr id="8" name="図 8" descr="fig11gnsj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fig11gnsjh"/>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9935" cy="2163445"/>
                    </a:xfrm>
                    <a:prstGeom prst="rect">
                      <a:avLst/>
                    </a:prstGeom>
                    <a:noFill/>
                    <a:ln>
                      <a:noFill/>
                    </a:ln>
                  </pic:spPr>
                </pic:pic>
              </a:graphicData>
            </a:graphic>
          </wp:inline>
        </w:drawing>
      </w:r>
    </w:p>
    <w:p w:rsidR="00905567" w:rsidRDefault="00905567" w:rsidP="00905567">
      <w:pPr>
        <w:jc w:val="left"/>
        <w:rPr>
          <w:sz w:val="16"/>
          <w:szCs w:val="16"/>
        </w:rPr>
      </w:pPr>
      <w:r>
        <w:rPr>
          <w:rFonts w:hint="eastAsia"/>
          <w:sz w:val="16"/>
          <w:szCs w:val="16"/>
        </w:rPr>
        <w:t xml:space="preserve">　　　</w:t>
      </w:r>
      <w:r w:rsidR="006A1B63" w:rsidRPr="004D79AE">
        <w:rPr>
          <w:rFonts w:hint="eastAsia"/>
          <w:sz w:val="16"/>
          <w:szCs w:val="16"/>
        </w:rPr>
        <w:t>図</w:t>
      </w:r>
      <w:r w:rsidR="006A1B63">
        <w:rPr>
          <w:rFonts w:hint="eastAsia"/>
          <w:sz w:val="16"/>
          <w:szCs w:val="16"/>
        </w:rPr>
        <w:t>７</w:t>
      </w:r>
      <w:r w:rsidR="006A1B63" w:rsidRPr="004D79AE">
        <w:rPr>
          <w:sz w:val="16"/>
          <w:szCs w:val="16"/>
        </w:rPr>
        <w:t>.</w:t>
      </w:r>
      <w:r w:rsidR="006A1B63" w:rsidRPr="004D79AE">
        <w:rPr>
          <w:rFonts w:hint="eastAsia"/>
          <w:sz w:val="16"/>
          <w:szCs w:val="16"/>
        </w:rPr>
        <w:t>中学校理科の好嫌度</w:t>
      </w:r>
      <w:r w:rsidR="008662A2">
        <w:rPr>
          <w:rFonts w:hint="eastAsia"/>
          <w:sz w:val="16"/>
          <w:szCs w:val="16"/>
        </w:rPr>
        <w:t xml:space="preserve">　　</w:t>
      </w:r>
      <w:r>
        <w:rPr>
          <w:rFonts w:hint="eastAsia"/>
          <w:sz w:val="16"/>
          <w:szCs w:val="16"/>
        </w:rPr>
        <w:t xml:space="preserve">　</w:t>
      </w:r>
      <w:r w:rsidR="008662A2">
        <w:rPr>
          <w:rFonts w:hint="eastAsia"/>
          <w:sz w:val="16"/>
          <w:szCs w:val="16"/>
        </w:rPr>
        <w:t xml:space="preserve">　</w:t>
      </w:r>
      <w:r w:rsidR="00D32961" w:rsidRPr="004D79AE">
        <w:rPr>
          <w:rFonts w:hint="eastAsia"/>
          <w:sz w:val="16"/>
          <w:szCs w:val="16"/>
        </w:rPr>
        <w:t>図</w:t>
      </w:r>
      <w:r w:rsidR="00D32961">
        <w:rPr>
          <w:rFonts w:hint="eastAsia"/>
          <w:sz w:val="16"/>
          <w:szCs w:val="16"/>
        </w:rPr>
        <w:t>８</w:t>
      </w:r>
      <w:r w:rsidR="00D32961" w:rsidRPr="004D79AE">
        <w:rPr>
          <w:sz w:val="16"/>
          <w:szCs w:val="16"/>
        </w:rPr>
        <w:t>.</w:t>
      </w:r>
      <w:r w:rsidR="00D32961" w:rsidRPr="004D79AE">
        <w:rPr>
          <w:rFonts w:hint="eastAsia"/>
          <w:sz w:val="16"/>
          <w:szCs w:val="16"/>
        </w:rPr>
        <w:t>中学校理科の好嫌度</w:t>
      </w:r>
    </w:p>
    <w:p w:rsidR="006A1B63" w:rsidRDefault="00905567" w:rsidP="00905567">
      <w:pPr>
        <w:jc w:val="left"/>
      </w:pPr>
      <w:r>
        <w:rPr>
          <w:rFonts w:hint="eastAsia"/>
          <w:sz w:val="16"/>
          <w:szCs w:val="16"/>
        </w:rPr>
        <w:t xml:space="preserve">　　　　</w:t>
      </w:r>
      <w:r w:rsidRPr="006A1B63">
        <w:rPr>
          <w:rFonts w:hint="eastAsia"/>
          <w:sz w:val="16"/>
          <w:szCs w:val="16"/>
        </w:rPr>
        <w:t>（</w:t>
      </w:r>
      <w:r>
        <w:rPr>
          <w:rFonts w:hint="eastAsia"/>
          <w:sz w:val="16"/>
          <w:szCs w:val="16"/>
        </w:rPr>
        <w:t>非</w:t>
      </w:r>
      <w:r w:rsidRPr="006A1B63">
        <w:rPr>
          <w:rFonts w:hint="eastAsia"/>
          <w:sz w:val="16"/>
          <w:szCs w:val="16"/>
        </w:rPr>
        <w:t>理科系男子）</w:t>
      </w:r>
      <w:r>
        <w:rPr>
          <w:rFonts w:hint="eastAsia"/>
          <w:sz w:val="16"/>
          <w:szCs w:val="16"/>
        </w:rPr>
        <w:t xml:space="preserve">　　　　　　　　</w:t>
      </w:r>
      <w:r w:rsidR="00D32961" w:rsidRPr="006A1B63">
        <w:rPr>
          <w:rFonts w:hint="eastAsia"/>
          <w:sz w:val="16"/>
          <w:szCs w:val="16"/>
        </w:rPr>
        <w:t>（</w:t>
      </w:r>
      <w:r w:rsidR="00D32961">
        <w:rPr>
          <w:rFonts w:hint="eastAsia"/>
          <w:sz w:val="16"/>
          <w:szCs w:val="16"/>
        </w:rPr>
        <w:t>非</w:t>
      </w:r>
      <w:r w:rsidR="00D32961" w:rsidRPr="006A1B63">
        <w:rPr>
          <w:rFonts w:hint="eastAsia"/>
          <w:sz w:val="16"/>
          <w:szCs w:val="16"/>
        </w:rPr>
        <w:t>理科系</w:t>
      </w:r>
      <w:r w:rsidR="00D32961">
        <w:rPr>
          <w:rFonts w:hint="eastAsia"/>
          <w:sz w:val="16"/>
          <w:szCs w:val="16"/>
        </w:rPr>
        <w:t>女子</w:t>
      </w:r>
      <w:r w:rsidR="00D32961" w:rsidRPr="006A1B63">
        <w:rPr>
          <w:rFonts w:hint="eastAsia"/>
          <w:sz w:val="16"/>
          <w:szCs w:val="16"/>
        </w:rPr>
        <w:t>）</w:t>
      </w:r>
    </w:p>
    <w:p w:rsidR="006A1B63" w:rsidRDefault="006A1B63" w:rsidP="00C92CE2"/>
    <w:p w:rsidR="00E875F1" w:rsidRPr="008662A2" w:rsidRDefault="00E875F1" w:rsidP="00E875F1">
      <w:pPr>
        <w:rPr>
          <w:sz w:val="21"/>
          <w:szCs w:val="21"/>
        </w:rPr>
      </w:pPr>
      <w:r>
        <w:rPr>
          <w:rFonts w:hint="eastAsia"/>
        </w:rPr>
        <w:t xml:space="preserve">　</w:t>
      </w:r>
      <w:r w:rsidRPr="008662A2">
        <w:rPr>
          <w:rFonts w:hint="eastAsia"/>
          <w:sz w:val="21"/>
          <w:szCs w:val="21"/>
        </w:rPr>
        <w:t>好嫌度が高い（</w:t>
      </w:r>
      <w:r w:rsidRPr="008662A2">
        <w:rPr>
          <w:rFonts w:hint="eastAsia"/>
          <w:sz w:val="21"/>
          <w:szCs w:val="21"/>
        </w:rPr>
        <w:t>+0.4</w:t>
      </w:r>
      <w:r w:rsidRPr="008662A2">
        <w:rPr>
          <w:rFonts w:hint="eastAsia"/>
          <w:sz w:val="21"/>
          <w:szCs w:val="21"/>
        </w:rPr>
        <w:t>以上を示した）学習項目は，「</w:t>
      </w:r>
      <w:r w:rsidRPr="008662A2">
        <w:rPr>
          <w:rFonts w:hint="eastAsia"/>
          <w:sz w:val="21"/>
          <w:szCs w:val="21"/>
        </w:rPr>
        <w:t>3.</w:t>
      </w:r>
      <w:r w:rsidRPr="008662A2">
        <w:rPr>
          <w:rFonts w:hint="eastAsia"/>
          <w:sz w:val="21"/>
          <w:szCs w:val="21"/>
        </w:rPr>
        <w:t>水溶液」</w:t>
      </w:r>
      <w:r w:rsidR="00BA5FE3">
        <w:rPr>
          <w:rFonts w:hint="eastAsia"/>
          <w:sz w:val="21"/>
          <w:szCs w:val="21"/>
        </w:rPr>
        <w:t>，</w:t>
      </w:r>
      <w:r w:rsidRPr="008662A2">
        <w:rPr>
          <w:rFonts w:hint="eastAsia"/>
          <w:sz w:val="21"/>
          <w:szCs w:val="21"/>
        </w:rPr>
        <w:t>「</w:t>
      </w:r>
      <w:r w:rsidRPr="008662A2">
        <w:rPr>
          <w:rFonts w:hint="eastAsia"/>
          <w:sz w:val="21"/>
          <w:szCs w:val="21"/>
        </w:rPr>
        <w:t>15.</w:t>
      </w:r>
      <w:r w:rsidRPr="008662A2">
        <w:rPr>
          <w:rFonts w:hint="eastAsia"/>
          <w:sz w:val="21"/>
          <w:szCs w:val="21"/>
        </w:rPr>
        <w:t>生物と細胞」</w:t>
      </w:r>
      <w:r w:rsidR="00BA5FE3">
        <w:rPr>
          <w:rFonts w:hint="eastAsia"/>
          <w:sz w:val="21"/>
          <w:szCs w:val="21"/>
        </w:rPr>
        <w:t>，</w:t>
      </w:r>
      <w:r w:rsidRPr="008662A2">
        <w:rPr>
          <w:rFonts w:hint="eastAsia"/>
          <w:sz w:val="21"/>
          <w:szCs w:val="21"/>
        </w:rPr>
        <w:t>「</w:t>
      </w:r>
      <w:r w:rsidRPr="008662A2">
        <w:rPr>
          <w:rFonts w:hint="eastAsia"/>
          <w:sz w:val="21"/>
          <w:szCs w:val="21"/>
        </w:rPr>
        <w:t>16.</w:t>
      </w:r>
      <w:r w:rsidRPr="008662A2">
        <w:rPr>
          <w:rFonts w:hint="eastAsia"/>
          <w:sz w:val="21"/>
          <w:szCs w:val="21"/>
        </w:rPr>
        <w:t>食物連鎖」</w:t>
      </w:r>
      <w:r w:rsidR="00BA5FE3">
        <w:rPr>
          <w:rFonts w:hint="eastAsia"/>
          <w:sz w:val="21"/>
          <w:szCs w:val="21"/>
        </w:rPr>
        <w:t>，</w:t>
      </w:r>
      <w:r w:rsidRPr="008662A2">
        <w:rPr>
          <w:rFonts w:hint="eastAsia"/>
          <w:sz w:val="21"/>
          <w:szCs w:val="21"/>
        </w:rPr>
        <w:t>「</w:t>
      </w:r>
      <w:r w:rsidRPr="008662A2">
        <w:rPr>
          <w:rFonts w:hint="eastAsia"/>
          <w:sz w:val="21"/>
          <w:szCs w:val="21"/>
        </w:rPr>
        <w:t>22.</w:t>
      </w:r>
      <w:r w:rsidRPr="008662A2">
        <w:rPr>
          <w:rFonts w:hint="eastAsia"/>
          <w:sz w:val="21"/>
          <w:szCs w:val="21"/>
        </w:rPr>
        <w:t>生物の進化」の４項目でしたが</w:t>
      </w:r>
      <w:r w:rsidR="00BA5FE3">
        <w:rPr>
          <w:rFonts w:hint="eastAsia"/>
          <w:sz w:val="21"/>
          <w:szCs w:val="21"/>
        </w:rPr>
        <w:t>，</w:t>
      </w:r>
      <w:r w:rsidRPr="008662A2">
        <w:rPr>
          <w:rFonts w:hint="eastAsia"/>
          <w:sz w:val="21"/>
          <w:szCs w:val="21"/>
        </w:rPr>
        <w:t>そのうち３項目は生物領域でした。</w:t>
      </w:r>
    </w:p>
    <w:p w:rsidR="00E875F1" w:rsidRPr="008662A2" w:rsidRDefault="00E875F1" w:rsidP="00E875F1">
      <w:pPr>
        <w:rPr>
          <w:sz w:val="21"/>
          <w:szCs w:val="21"/>
        </w:rPr>
      </w:pPr>
      <w:r w:rsidRPr="008662A2">
        <w:rPr>
          <w:rFonts w:hint="eastAsia"/>
          <w:sz w:val="21"/>
          <w:szCs w:val="21"/>
        </w:rPr>
        <w:t xml:space="preserve">　好嫌度が低い（</w:t>
      </w:r>
      <w:r w:rsidRPr="008662A2">
        <w:rPr>
          <w:rFonts w:hint="eastAsia"/>
          <w:sz w:val="21"/>
          <w:szCs w:val="21"/>
        </w:rPr>
        <w:t>-0.4</w:t>
      </w:r>
      <w:r w:rsidRPr="008662A2">
        <w:rPr>
          <w:rFonts w:hint="eastAsia"/>
          <w:sz w:val="21"/>
          <w:szCs w:val="21"/>
        </w:rPr>
        <w:t>以下を示した）学習項目はありませんでしたが</w:t>
      </w:r>
      <w:r w:rsidR="00BA5FE3">
        <w:rPr>
          <w:rFonts w:hint="eastAsia"/>
          <w:sz w:val="21"/>
          <w:szCs w:val="21"/>
        </w:rPr>
        <w:t>，</w:t>
      </w:r>
      <w:r w:rsidRPr="008662A2">
        <w:rPr>
          <w:rFonts w:hint="eastAsia"/>
          <w:sz w:val="21"/>
          <w:szCs w:val="21"/>
        </w:rPr>
        <w:t>-0.3</w:t>
      </w:r>
      <w:r w:rsidRPr="008662A2">
        <w:rPr>
          <w:rFonts w:hint="eastAsia"/>
          <w:sz w:val="21"/>
          <w:szCs w:val="21"/>
        </w:rPr>
        <w:t>以下の項目は，「</w:t>
      </w:r>
      <w:r w:rsidRPr="008662A2">
        <w:rPr>
          <w:rFonts w:hint="eastAsia"/>
          <w:sz w:val="21"/>
          <w:szCs w:val="21"/>
        </w:rPr>
        <w:t>11.</w:t>
      </w:r>
      <w:r w:rsidRPr="008662A2">
        <w:rPr>
          <w:rFonts w:hint="eastAsia"/>
          <w:sz w:val="21"/>
          <w:szCs w:val="21"/>
        </w:rPr>
        <w:t>オームの法則」，「</w:t>
      </w:r>
      <w:r w:rsidRPr="008662A2">
        <w:rPr>
          <w:rFonts w:hint="eastAsia"/>
          <w:sz w:val="21"/>
          <w:szCs w:val="21"/>
        </w:rPr>
        <w:t>12.</w:t>
      </w:r>
      <w:r w:rsidRPr="008662A2">
        <w:rPr>
          <w:rFonts w:hint="eastAsia"/>
          <w:sz w:val="21"/>
          <w:szCs w:val="21"/>
        </w:rPr>
        <w:t>電流</w:t>
      </w:r>
      <w:r w:rsidRPr="008662A2">
        <w:rPr>
          <w:rFonts w:hint="eastAsia"/>
          <w:sz w:val="21"/>
          <w:szCs w:val="21"/>
        </w:rPr>
        <w:lastRenderedPageBreak/>
        <w:t>と磁界」でした。ここにあがった学習項目は，物理領域のものです。</w:t>
      </w:r>
      <w:r w:rsidRPr="008662A2">
        <w:rPr>
          <w:rFonts w:hint="eastAsia"/>
          <w:sz w:val="21"/>
          <w:szCs w:val="21"/>
        </w:rPr>
        <w:t>-0.3</w:t>
      </w:r>
      <w:r w:rsidRPr="008662A2">
        <w:rPr>
          <w:rFonts w:hint="eastAsia"/>
          <w:sz w:val="21"/>
          <w:szCs w:val="21"/>
        </w:rPr>
        <w:t>以下にはなっていませんが</w:t>
      </w:r>
      <w:r w:rsidR="00BA5FE3">
        <w:rPr>
          <w:rFonts w:hint="eastAsia"/>
          <w:sz w:val="21"/>
          <w:szCs w:val="21"/>
        </w:rPr>
        <w:t>，</w:t>
      </w:r>
      <w:r w:rsidRPr="008662A2">
        <w:rPr>
          <w:rFonts w:hint="eastAsia"/>
          <w:sz w:val="21"/>
          <w:szCs w:val="21"/>
        </w:rPr>
        <w:t>力学的内容において</w:t>
      </w:r>
      <w:r w:rsidR="00936279">
        <w:rPr>
          <w:rFonts w:hint="eastAsia"/>
          <w:sz w:val="21"/>
          <w:szCs w:val="21"/>
        </w:rPr>
        <w:t>も</w:t>
      </w:r>
      <w:r w:rsidRPr="008662A2">
        <w:rPr>
          <w:rFonts w:hint="eastAsia"/>
          <w:sz w:val="21"/>
          <w:szCs w:val="21"/>
        </w:rPr>
        <w:t>負の値を示しています。</w:t>
      </w:r>
      <w:r w:rsidRPr="008662A2">
        <w:rPr>
          <w:rFonts w:hint="eastAsia"/>
          <w:sz w:val="21"/>
          <w:szCs w:val="21"/>
        </w:rPr>
        <w:t xml:space="preserve"> </w:t>
      </w:r>
    </w:p>
    <w:p w:rsidR="00E875F1" w:rsidRPr="008662A2" w:rsidRDefault="00E875F1" w:rsidP="00E875F1">
      <w:pPr>
        <w:rPr>
          <w:sz w:val="21"/>
          <w:szCs w:val="21"/>
        </w:rPr>
      </w:pPr>
      <w:r w:rsidRPr="008662A2">
        <w:rPr>
          <w:rFonts w:hint="eastAsia"/>
          <w:sz w:val="21"/>
          <w:szCs w:val="21"/>
        </w:rPr>
        <w:t xml:space="preserve">　中学校理科では</w:t>
      </w:r>
      <w:r w:rsidR="00BA5FE3">
        <w:rPr>
          <w:rFonts w:hint="eastAsia"/>
          <w:sz w:val="21"/>
          <w:szCs w:val="21"/>
        </w:rPr>
        <w:t>，</w:t>
      </w:r>
      <w:r w:rsidRPr="008662A2">
        <w:rPr>
          <w:rFonts w:hint="eastAsia"/>
          <w:sz w:val="21"/>
          <w:szCs w:val="21"/>
        </w:rPr>
        <w:t>非理科系の男女では，中学校理科での物理離れが深刻で</w:t>
      </w:r>
      <w:r w:rsidR="001E3730" w:rsidRPr="008662A2">
        <w:rPr>
          <w:rFonts w:hint="eastAsia"/>
          <w:sz w:val="21"/>
          <w:szCs w:val="21"/>
        </w:rPr>
        <w:t>し</w:t>
      </w:r>
      <w:r w:rsidRPr="008662A2">
        <w:rPr>
          <w:rFonts w:hint="eastAsia"/>
          <w:sz w:val="21"/>
          <w:szCs w:val="21"/>
        </w:rPr>
        <w:t>た。</w:t>
      </w:r>
    </w:p>
    <w:p w:rsidR="00E875F1" w:rsidRPr="00AF5DA7" w:rsidRDefault="00E875F1" w:rsidP="00E875F1">
      <w:pPr>
        <w:ind w:firstLine="165"/>
        <w:rPr>
          <w:rFonts w:ascii="ＭＳ 明朝" w:hAnsi="ＭＳ 明朝"/>
          <w:sz w:val="21"/>
          <w:szCs w:val="21"/>
        </w:rPr>
      </w:pPr>
      <w:r w:rsidRPr="008662A2">
        <w:rPr>
          <w:rFonts w:hint="eastAsia"/>
          <w:sz w:val="21"/>
          <w:szCs w:val="21"/>
        </w:rPr>
        <w:t>それでは</w:t>
      </w:r>
      <w:r w:rsidR="00BA5FE3">
        <w:rPr>
          <w:rFonts w:hint="eastAsia"/>
          <w:sz w:val="21"/>
          <w:szCs w:val="21"/>
        </w:rPr>
        <w:t>，</w:t>
      </w:r>
      <w:r w:rsidRPr="008662A2">
        <w:rPr>
          <w:rFonts w:hint="eastAsia"/>
          <w:sz w:val="21"/>
          <w:szCs w:val="21"/>
        </w:rPr>
        <w:t>どうしてこれらの学習項目が好きであったり</w:t>
      </w:r>
      <w:r w:rsidR="00BA5FE3">
        <w:rPr>
          <w:rFonts w:hint="eastAsia"/>
          <w:sz w:val="21"/>
          <w:szCs w:val="21"/>
        </w:rPr>
        <w:t>，</w:t>
      </w:r>
      <w:r w:rsidRPr="008662A2">
        <w:rPr>
          <w:rFonts w:hint="eastAsia"/>
          <w:sz w:val="21"/>
          <w:szCs w:val="21"/>
        </w:rPr>
        <w:t>嫌いであったのでしょうか？その理由を</w:t>
      </w:r>
      <w:r w:rsidR="00BA5FE3">
        <w:rPr>
          <w:rFonts w:hint="eastAsia"/>
          <w:sz w:val="21"/>
          <w:szCs w:val="21"/>
        </w:rPr>
        <w:t>，</w:t>
      </w:r>
      <w:r w:rsidRPr="008662A2">
        <w:rPr>
          <w:rFonts w:hint="eastAsia"/>
          <w:sz w:val="21"/>
          <w:szCs w:val="21"/>
        </w:rPr>
        <w:t>小学校の場合と</w:t>
      </w:r>
      <w:r w:rsidR="00936279">
        <w:rPr>
          <w:rFonts w:hint="eastAsia"/>
          <w:sz w:val="21"/>
          <w:szCs w:val="21"/>
        </w:rPr>
        <w:t>同様に</w:t>
      </w:r>
      <w:r w:rsidR="00BA5FE3">
        <w:rPr>
          <w:rFonts w:hint="eastAsia"/>
          <w:sz w:val="21"/>
          <w:szCs w:val="21"/>
        </w:rPr>
        <w:t>，</w:t>
      </w:r>
      <w:r w:rsidRPr="008662A2">
        <w:rPr>
          <w:rFonts w:hint="eastAsia"/>
          <w:sz w:val="21"/>
          <w:szCs w:val="21"/>
        </w:rPr>
        <w:t>別のアンケートで聞いてみました。理科学習</w:t>
      </w:r>
      <w:r w:rsidRPr="00AF5DA7">
        <w:rPr>
          <w:rFonts w:ascii="ＭＳ 明朝" w:hAnsi="ＭＳ 明朝" w:hint="eastAsia"/>
          <w:sz w:val="21"/>
          <w:szCs w:val="21"/>
        </w:rPr>
        <w:t>が好まれる理由は，「小学校からその内容が好きだったから」，「実験回数が多かったから」（理科系男子64%，理科系女子56%），「成績がよかったから」，「興味がもてたから」でした。特徴的なことは，小学校ではあまり理由にあがらなかった「先生が好きだったから」も高かったです。他方，理科学習が嫌われる理由は，「公式や法則が多くあって難しかったから」，「理論が多く難しかったから」，「興味がもてなかったから」でした。好きの理由が「興味がもてたから」でしたが</w:t>
      </w:r>
      <w:r w:rsidR="00BA5FE3">
        <w:rPr>
          <w:rFonts w:ascii="ＭＳ 明朝" w:hAnsi="ＭＳ 明朝" w:hint="eastAsia"/>
          <w:sz w:val="21"/>
          <w:szCs w:val="21"/>
        </w:rPr>
        <w:t>，</w:t>
      </w:r>
      <w:r w:rsidRPr="00AF5DA7">
        <w:rPr>
          <w:rFonts w:ascii="ＭＳ 明朝" w:hAnsi="ＭＳ 明朝" w:hint="eastAsia"/>
          <w:sz w:val="21"/>
          <w:szCs w:val="21"/>
        </w:rPr>
        <w:t>嫌いの理由も「興味がもてなかったから」でした。教師が講義形式の授業ばかり行うのではなく，なるべく多くの実験を取り入れた授業や</w:t>
      </w:r>
      <w:r w:rsidR="00BA5FE3">
        <w:rPr>
          <w:rFonts w:ascii="ＭＳ 明朝" w:hAnsi="ＭＳ 明朝" w:hint="eastAsia"/>
          <w:sz w:val="21"/>
          <w:szCs w:val="21"/>
        </w:rPr>
        <w:t>，</w:t>
      </w:r>
      <w:r w:rsidRPr="00AF5DA7">
        <w:rPr>
          <w:rFonts w:ascii="ＭＳ 明朝" w:hAnsi="ＭＳ 明朝" w:hint="eastAsia"/>
          <w:sz w:val="21"/>
          <w:szCs w:val="21"/>
        </w:rPr>
        <w:t>楽しく学べる工夫を行う必要があることがわかります。</w:t>
      </w:r>
    </w:p>
    <w:p w:rsidR="006A1B63" w:rsidRDefault="00E875F1" w:rsidP="00E875F1">
      <w:pPr>
        <w:rPr>
          <w:rFonts w:ascii="ＭＳ 明朝" w:hAnsi="ＭＳ 明朝"/>
          <w:sz w:val="21"/>
          <w:szCs w:val="21"/>
        </w:rPr>
      </w:pPr>
      <w:r w:rsidRPr="00AF5DA7">
        <w:rPr>
          <w:rFonts w:ascii="ＭＳ 明朝" w:hAnsi="ＭＳ 明朝" w:hint="eastAsia"/>
          <w:sz w:val="21"/>
          <w:szCs w:val="21"/>
        </w:rPr>
        <w:t xml:space="preserve">  さて</w:t>
      </w:r>
      <w:r w:rsidR="00BA5FE3">
        <w:rPr>
          <w:rFonts w:ascii="ＭＳ 明朝" w:hAnsi="ＭＳ 明朝" w:hint="eastAsia"/>
          <w:sz w:val="21"/>
          <w:szCs w:val="21"/>
        </w:rPr>
        <w:t>，</w:t>
      </w:r>
      <w:r w:rsidRPr="00AF5DA7">
        <w:rPr>
          <w:rFonts w:ascii="ＭＳ 明朝" w:hAnsi="ＭＳ 明朝" w:hint="eastAsia"/>
          <w:sz w:val="21"/>
          <w:szCs w:val="21"/>
        </w:rPr>
        <w:t>それでは高等学校の物理学習についてはどうでしょうか</w:t>
      </w:r>
      <w:r w:rsidR="00EF29F9" w:rsidRPr="00AF5DA7">
        <w:rPr>
          <w:rFonts w:ascii="ＭＳ 明朝" w:hAnsi="ＭＳ 明朝" w:hint="eastAsia"/>
          <w:sz w:val="21"/>
          <w:szCs w:val="21"/>
        </w:rPr>
        <w:t>。図９にみるように</w:t>
      </w:r>
      <w:r w:rsidR="00BA5FE3">
        <w:rPr>
          <w:rFonts w:ascii="ＭＳ 明朝" w:hAnsi="ＭＳ 明朝" w:hint="eastAsia"/>
          <w:sz w:val="21"/>
          <w:szCs w:val="21"/>
        </w:rPr>
        <w:t>，</w:t>
      </w:r>
      <w:r w:rsidRPr="00AF5DA7">
        <w:rPr>
          <w:rFonts w:ascii="ＭＳ 明朝" w:hAnsi="ＭＳ 明朝" w:hint="eastAsia"/>
          <w:sz w:val="21"/>
          <w:szCs w:val="21"/>
        </w:rPr>
        <w:t>物理履修者の間では，物理嫌いはみられないといえます。しかし</w:t>
      </w:r>
      <w:r w:rsidR="00EF29F9" w:rsidRPr="00AF5DA7">
        <w:rPr>
          <w:rFonts w:ascii="ＭＳ 明朝" w:hAnsi="ＭＳ 明朝" w:hint="eastAsia"/>
          <w:sz w:val="21"/>
          <w:szCs w:val="21"/>
        </w:rPr>
        <w:t>図10にみるように</w:t>
      </w:r>
      <w:r w:rsidR="00BA5FE3">
        <w:rPr>
          <w:rFonts w:ascii="ＭＳ 明朝" w:hAnsi="ＭＳ 明朝" w:hint="eastAsia"/>
          <w:sz w:val="21"/>
          <w:szCs w:val="21"/>
        </w:rPr>
        <w:t>，</w:t>
      </w:r>
      <w:r w:rsidRPr="00AF5DA7">
        <w:rPr>
          <w:rFonts w:ascii="ＭＳ 明朝" w:hAnsi="ＭＳ 明朝" w:hint="eastAsia"/>
          <w:sz w:val="21"/>
          <w:szCs w:val="21"/>
        </w:rPr>
        <w:t>自信度は低く，履修者は理解できたという自信をもてないでいることがわかります。</w:t>
      </w:r>
    </w:p>
    <w:p w:rsidR="00196333" w:rsidRPr="00AF5DA7" w:rsidRDefault="00196333" w:rsidP="00E875F1">
      <w:pPr>
        <w:rPr>
          <w:rFonts w:ascii="ＭＳ 明朝" w:hAnsi="ＭＳ 明朝"/>
          <w:sz w:val="21"/>
          <w:szCs w:val="21"/>
        </w:rPr>
      </w:pPr>
    </w:p>
    <w:p w:rsidR="006A1B63" w:rsidRDefault="00922BE2" w:rsidP="00AF5DA7">
      <w:pPr>
        <w:jc w:val="center"/>
      </w:pPr>
      <w:r>
        <w:rPr>
          <w:noProof/>
        </w:rPr>
        <w:lastRenderedPageBreak/>
        <w:drawing>
          <wp:inline distT="0" distB="0" distL="0" distR="0" wp14:anchorId="4D1ACE55" wp14:editId="186A7FAD">
            <wp:extent cx="2163445" cy="2522220"/>
            <wp:effectExtent l="0" t="0" r="8255" b="0"/>
            <wp:docPr id="9" name="図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3445" cy="2522220"/>
                    </a:xfrm>
                    <a:prstGeom prst="rect">
                      <a:avLst/>
                    </a:prstGeom>
                    <a:noFill/>
                    <a:ln>
                      <a:noFill/>
                    </a:ln>
                    <a:effectLst/>
                  </pic:spPr>
                </pic:pic>
              </a:graphicData>
            </a:graphic>
          </wp:inline>
        </w:drawing>
      </w:r>
      <w:r w:rsidR="00AF5DA7">
        <w:rPr>
          <w:rFonts w:hint="eastAsia"/>
        </w:rPr>
        <w:t xml:space="preserve">　　　</w:t>
      </w:r>
      <w:r>
        <w:rPr>
          <w:noProof/>
        </w:rPr>
        <w:drawing>
          <wp:inline distT="0" distB="0" distL="0" distR="0" wp14:anchorId="48B0DFCC" wp14:editId="448667AE">
            <wp:extent cx="2121535" cy="2522220"/>
            <wp:effectExtent l="0" t="0" r="0" b="0"/>
            <wp:docPr id="10" name="図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21535" cy="2522220"/>
                    </a:xfrm>
                    <a:prstGeom prst="rect">
                      <a:avLst/>
                    </a:prstGeom>
                    <a:noFill/>
                    <a:ln>
                      <a:noFill/>
                    </a:ln>
                    <a:effectLst/>
                  </pic:spPr>
                </pic:pic>
              </a:graphicData>
            </a:graphic>
          </wp:inline>
        </w:drawing>
      </w:r>
    </w:p>
    <w:p w:rsidR="006A1B63" w:rsidRDefault="009D58C3" w:rsidP="009D58C3">
      <w:pPr>
        <w:jc w:val="left"/>
      </w:pPr>
      <w:r>
        <w:rPr>
          <w:rFonts w:hint="eastAsia"/>
          <w:sz w:val="16"/>
          <w:szCs w:val="16"/>
        </w:rPr>
        <w:t xml:space="preserve">　　　　</w:t>
      </w:r>
      <w:r w:rsidR="00EF29F9" w:rsidRPr="00EF29F9">
        <w:rPr>
          <w:rFonts w:hint="eastAsia"/>
          <w:sz w:val="16"/>
          <w:szCs w:val="16"/>
        </w:rPr>
        <w:t>図９</w:t>
      </w:r>
      <w:r w:rsidR="00EF29F9" w:rsidRPr="00EF29F9">
        <w:rPr>
          <w:rFonts w:hint="eastAsia"/>
          <w:sz w:val="16"/>
          <w:szCs w:val="16"/>
        </w:rPr>
        <w:t>.</w:t>
      </w:r>
      <w:r w:rsidR="00EF29F9" w:rsidRPr="00EF29F9">
        <w:rPr>
          <w:rFonts w:hint="eastAsia"/>
          <w:spacing w:val="4"/>
          <w:sz w:val="16"/>
          <w:szCs w:val="16"/>
        </w:rPr>
        <w:t xml:space="preserve"> </w:t>
      </w:r>
      <w:r w:rsidR="00EF29F9" w:rsidRPr="00EF29F9">
        <w:rPr>
          <w:rFonts w:hint="eastAsia"/>
          <w:spacing w:val="4"/>
          <w:sz w:val="16"/>
          <w:szCs w:val="16"/>
        </w:rPr>
        <w:t>高校物理の好嫌度</w:t>
      </w:r>
      <w:r w:rsidR="00AF5DA7">
        <w:rPr>
          <w:rFonts w:hint="eastAsia"/>
          <w:spacing w:val="4"/>
          <w:sz w:val="16"/>
          <w:szCs w:val="16"/>
        </w:rPr>
        <w:t xml:space="preserve">　　　　</w:t>
      </w:r>
      <w:r w:rsidR="00D1524F" w:rsidRPr="00EF29F9">
        <w:rPr>
          <w:rFonts w:hint="eastAsia"/>
          <w:sz w:val="16"/>
          <w:szCs w:val="16"/>
        </w:rPr>
        <w:t>図</w:t>
      </w:r>
      <w:r w:rsidR="00D1524F">
        <w:rPr>
          <w:rFonts w:hint="eastAsia"/>
          <w:sz w:val="16"/>
          <w:szCs w:val="16"/>
        </w:rPr>
        <w:t>10</w:t>
      </w:r>
      <w:r w:rsidR="00D1524F" w:rsidRPr="00EF29F9">
        <w:rPr>
          <w:rFonts w:hint="eastAsia"/>
          <w:sz w:val="16"/>
          <w:szCs w:val="16"/>
        </w:rPr>
        <w:t>.</w:t>
      </w:r>
      <w:r w:rsidR="00D1524F" w:rsidRPr="00EF29F9">
        <w:rPr>
          <w:rFonts w:hint="eastAsia"/>
          <w:spacing w:val="4"/>
          <w:sz w:val="16"/>
          <w:szCs w:val="16"/>
        </w:rPr>
        <w:t xml:space="preserve"> </w:t>
      </w:r>
      <w:r w:rsidR="00D1524F" w:rsidRPr="00EF29F9">
        <w:rPr>
          <w:rFonts w:hint="eastAsia"/>
          <w:spacing w:val="4"/>
          <w:sz w:val="16"/>
          <w:szCs w:val="16"/>
        </w:rPr>
        <w:t>高校物理の</w:t>
      </w:r>
      <w:r w:rsidR="00D1524F">
        <w:rPr>
          <w:rFonts w:hint="eastAsia"/>
          <w:spacing w:val="4"/>
          <w:sz w:val="16"/>
          <w:szCs w:val="16"/>
        </w:rPr>
        <w:t>自信</w:t>
      </w:r>
      <w:r w:rsidR="00D1524F" w:rsidRPr="00EF29F9">
        <w:rPr>
          <w:rFonts w:hint="eastAsia"/>
          <w:spacing w:val="4"/>
          <w:sz w:val="16"/>
          <w:szCs w:val="16"/>
        </w:rPr>
        <w:t>度</w:t>
      </w:r>
    </w:p>
    <w:p w:rsidR="006A1B63" w:rsidRDefault="006A1B63" w:rsidP="00C92CE2"/>
    <w:p w:rsidR="00D3798B" w:rsidRPr="00781C2E" w:rsidRDefault="00D3798B" w:rsidP="00D3798B">
      <w:pPr>
        <w:ind w:firstLine="165"/>
        <w:rPr>
          <w:sz w:val="21"/>
          <w:szCs w:val="21"/>
        </w:rPr>
      </w:pPr>
      <w:r w:rsidRPr="00781C2E">
        <w:rPr>
          <w:rFonts w:hint="eastAsia"/>
          <w:sz w:val="21"/>
          <w:szCs w:val="21"/>
        </w:rPr>
        <w:t>ここでは</w:t>
      </w:r>
      <w:r w:rsidR="00BA5FE3">
        <w:rPr>
          <w:rFonts w:hint="eastAsia"/>
          <w:sz w:val="21"/>
          <w:szCs w:val="21"/>
        </w:rPr>
        <w:t>，</w:t>
      </w:r>
      <w:r w:rsidRPr="00781C2E">
        <w:rPr>
          <w:rFonts w:hint="eastAsia"/>
          <w:sz w:val="21"/>
          <w:szCs w:val="21"/>
        </w:rPr>
        <w:t>高校物理のデータに</w:t>
      </w:r>
      <w:r w:rsidR="001E3730" w:rsidRPr="00781C2E">
        <w:rPr>
          <w:rFonts w:hint="eastAsia"/>
          <w:sz w:val="21"/>
          <w:szCs w:val="21"/>
        </w:rPr>
        <w:t>限り</w:t>
      </w:r>
      <w:r w:rsidRPr="00781C2E">
        <w:rPr>
          <w:rFonts w:hint="eastAsia"/>
          <w:sz w:val="21"/>
          <w:szCs w:val="21"/>
        </w:rPr>
        <w:t>ましたが</w:t>
      </w:r>
      <w:r w:rsidR="00BA5FE3">
        <w:rPr>
          <w:rFonts w:hint="eastAsia"/>
          <w:sz w:val="21"/>
          <w:szCs w:val="21"/>
        </w:rPr>
        <w:t>，</w:t>
      </w:r>
      <w:r w:rsidRPr="00781C2E">
        <w:rPr>
          <w:rFonts w:hint="eastAsia"/>
          <w:sz w:val="21"/>
          <w:szCs w:val="21"/>
        </w:rPr>
        <w:t>是非みなさん</w:t>
      </w:r>
      <w:r w:rsidR="00820ED7">
        <w:rPr>
          <w:rFonts w:hint="eastAsia"/>
          <w:sz w:val="21"/>
          <w:szCs w:val="21"/>
        </w:rPr>
        <w:t>自身</w:t>
      </w:r>
      <w:r w:rsidRPr="00781C2E">
        <w:rPr>
          <w:rFonts w:hint="eastAsia"/>
          <w:sz w:val="21"/>
          <w:szCs w:val="21"/>
        </w:rPr>
        <w:t>の手で</w:t>
      </w:r>
      <w:r w:rsidR="00BA5FE3">
        <w:rPr>
          <w:rFonts w:hint="eastAsia"/>
          <w:sz w:val="21"/>
          <w:szCs w:val="21"/>
        </w:rPr>
        <w:t>，</w:t>
      </w:r>
      <w:r w:rsidRPr="00781C2E">
        <w:rPr>
          <w:rFonts w:hint="eastAsia"/>
          <w:sz w:val="21"/>
          <w:szCs w:val="21"/>
        </w:rPr>
        <w:t>化学</w:t>
      </w:r>
      <w:r w:rsidR="00BA5FE3">
        <w:rPr>
          <w:rFonts w:hint="eastAsia"/>
          <w:sz w:val="21"/>
          <w:szCs w:val="21"/>
        </w:rPr>
        <w:t>，</w:t>
      </w:r>
      <w:r w:rsidRPr="00781C2E">
        <w:rPr>
          <w:rFonts w:hint="eastAsia"/>
          <w:sz w:val="21"/>
          <w:szCs w:val="21"/>
        </w:rPr>
        <w:t>生物</w:t>
      </w:r>
      <w:r w:rsidR="00BA5FE3">
        <w:rPr>
          <w:rFonts w:hint="eastAsia"/>
          <w:sz w:val="21"/>
          <w:szCs w:val="21"/>
        </w:rPr>
        <w:t>，</w:t>
      </w:r>
      <w:r w:rsidRPr="00781C2E">
        <w:rPr>
          <w:rFonts w:hint="eastAsia"/>
          <w:sz w:val="21"/>
          <w:szCs w:val="21"/>
        </w:rPr>
        <w:t>地学の実態を調査して頂ければ幸いです。</w:t>
      </w:r>
    </w:p>
    <w:p w:rsidR="00D3798B" w:rsidRPr="00781C2E" w:rsidRDefault="00012C77" w:rsidP="00D3798B">
      <w:pPr>
        <w:ind w:firstLine="165"/>
        <w:rPr>
          <w:sz w:val="21"/>
          <w:szCs w:val="21"/>
        </w:rPr>
      </w:pPr>
      <w:r>
        <w:rPr>
          <w:rFonts w:hint="eastAsia"/>
          <w:sz w:val="21"/>
          <w:szCs w:val="21"/>
        </w:rPr>
        <w:t>本</w:t>
      </w:r>
      <w:r w:rsidR="00820ED7">
        <w:rPr>
          <w:rFonts w:hint="eastAsia"/>
          <w:sz w:val="21"/>
          <w:szCs w:val="21"/>
        </w:rPr>
        <w:t>調査結果から</w:t>
      </w:r>
      <w:r w:rsidR="00BA5FE3">
        <w:rPr>
          <w:rFonts w:hint="eastAsia"/>
          <w:sz w:val="21"/>
          <w:szCs w:val="21"/>
        </w:rPr>
        <w:t>，</w:t>
      </w:r>
      <w:r w:rsidR="00D3798B" w:rsidRPr="00781C2E">
        <w:rPr>
          <w:rFonts w:hint="eastAsia"/>
          <w:sz w:val="21"/>
          <w:szCs w:val="21"/>
        </w:rPr>
        <w:t>高校の</w:t>
      </w:r>
      <w:r w:rsidR="00820ED7">
        <w:rPr>
          <w:rFonts w:hint="eastAsia"/>
          <w:sz w:val="21"/>
          <w:szCs w:val="21"/>
        </w:rPr>
        <w:t>物理</w:t>
      </w:r>
      <w:r w:rsidR="00D3798B" w:rsidRPr="00781C2E">
        <w:rPr>
          <w:rFonts w:hint="eastAsia"/>
          <w:sz w:val="21"/>
          <w:szCs w:val="21"/>
        </w:rPr>
        <w:t>を</w:t>
      </w:r>
      <w:r w:rsidR="009D58C3">
        <w:rPr>
          <w:rFonts w:hint="eastAsia"/>
          <w:sz w:val="21"/>
          <w:szCs w:val="21"/>
        </w:rPr>
        <w:t>高校</w:t>
      </w:r>
      <w:r w:rsidR="009D58C3">
        <w:rPr>
          <w:rFonts w:hint="eastAsia"/>
          <w:sz w:val="21"/>
          <w:szCs w:val="21"/>
        </w:rPr>
        <w:t>2</w:t>
      </w:r>
      <w:r w:rsidR="009D58C3">
        <w:rPr>
          <w:rFonts w:hint="eastAsia"/>
          <w:sz w:val="21"/>
          <w:szCs w:val="21"/>
        </w:rPr>
        <w:t>年生と</w:t>
      </w:r>
      <w:r w:rsidR="009D58C3">
        <w:rPr>
          <w:rFonts w:hint="eastAsia"/>
          <w:sz w:val="21"/>
          <w:szCs w:val="21"/>
        </w:rPr>
        <w:t>3</w:t>
      </w:r>
      <w:r w:rsidR="009D58C3">
        <w:rPr>
          <w:rFonts w:hint="eastAsia"/>
          <w:sz w:val="21"/>
          <w:szCs w:val="21"/>
        </w:rPr>
        <w:t>年生の</w:t>
      </w:r>
      <w:r w:rsidR="00D3798B" w:rsidRPr="00781C2E">
        <w:rPr>
          <w:rFonts w:hint="eastAsia"/>
          <w:sz w:val="21"/>
          <w:szCs w:val="21"/>
        </w:rPr>
        <w:t>２年間で学習するとして</w:t>
      </w:r>
      <w:r w:rsidR="00BA5FE3">
        <w:rPr>
          <w:rFonts w:hint="eastAsia"/>
          <w:sz w:val="21"/>
          <w:szCs w:val="21"/>
        </w:rPr>
        <w:t>，</w:t>
      </w:r>
      <w:r w:rsidR="00D3798B" w:rsidRPr="00781C2E">
        <w:rPr>
          <w:rFonts w:hint="eastAsia"/>
          <w:sz w:val="21"/>
          <w:szCs w:val="21"/>
        </w:rPr>
        <w:t>２年目の学習は</w:t>
      </w:r>
      <w:r w:rsidR="00BA5FE3">
        <w:rPr>
          <w:rFonts w:hint="eastAsia"/>
          <w:sz w:val="21"/>
          <w:szCs w:val="21"/>
        </w:rPr>
        <w:t>，</w:t>
      </w:r>
      <w:r w:rsidR="00D3798B" w:rsidRPr="00781C2E">
        <w:rPr>
          <w:rFonts w:hint="eastAsia"/>
          <w:sz w:val="21"/>
          <w:szCs w:val="21"/>
        </w:rPr>
        <w:t>大学受験のこともありますが</w:t>
      </w:r>
      <w:r w:rsidR="00BA5FE3">
        <w:rPr>
          <w:rFonts w:hint="eastAsia"/>
          <w:sz w:val="21"/>
          <w:szCs w:val="21"/>
        </w:rPr>
        <w:t>，</w:t>
      </w:r>
      <w:r w:rsidR="00D3798B" w:rsidRPr="00781C2E">
        <w:rPr>
          <w:rFonts w:hint="eastAsia"/>
          <w:sz w:val="21"/>
          <w:szCs w:val="21"/>
        </w:rPr>
        <w:t>きびしい状況にある</w:t>
      </w:r>
      <w:r w:rsidR="009D58C3">
        <w:rPr>
          <w:rFonts w:hint="eastAsia"/>
          <w:sz w:val="21"/>
          <w:szCs w:val="21"/>
        </w:rPr>
        <w:t>ことがわかります。よく昔から，物理はわからんといわれてきていましたが，高校での物理の指導の難しさがよくわかる結果です。</w:t>
      </w:r>
    </w:p>
    <w:p w:rsidR="00D3798B" w:rsidRPr="00781C2E" w:rsidRDefault="00D3798B" w:rsidP="0009408C">
      <w:pPr>
        <w:ind w:firstLineChars="100" w:firstLine="302"/>
        <w:rPr>
          <w:sz w:val="21"/>
          <w:szCs w:val="21"/>
        </w:rPr>
      </w:pPr>
      <w:r w:rsidRPr="00781C2E">
        <w:rPr>
          <w:rFonts w:hint="eastAsia"/>
          <w:sz w:val="21"/>
          <w:szCs w:val="21"/>
        </w:rPr>
        <w:t>そこで</w:t>
      </w:r>
      <w:r w:rsidR="00BA5FE3">
        <w:rPr>
          <w:rFonts w:hint="eastAsia"/>
          <w:sz w:val="21"/>
          <w:szCs w:val="21"/>
        </w:rPr>
        <w:t>，</w:t>
      </w:r>
      <w:r w:rsidRPr="00781C2E">
        <w:rPr>
          <w:rFonts w:hint="eastAsia"/>
          <w:sz w:val="21"/>
          <w:szCs w:val="21"/>
        </w:rPr>
        <w:t>昨今</w:t>
      </w:r>
      <w:r w:rsidR="00BA5FE3">
        <w:rPr>
          <w:rFonts w:hint="eastAsia"/>
          <w:sz w:val="21"/>
          <w:szCs w:val="21"/>
        </w:rPr>
        <w:t>，</w:t>
      </w:r>
      <w:r w:rsidRPr="00781C2E">
        <w:rPr>
          <w:rFonts w:hint="eastAsia"/>
          <w:sz w:val="21"/>
          <w:szCs w:val="21"/>
        </w:rPr>
        <w:t>高等学校を中心に導入されてきたのが「学校教育と社会教育が連携して行うサイエンス・コミュニケーション」です。これは</w:t>
      </w:r>
      <w:r w:rsidR="00BA5FE3">
        <w:rPr>
          <w:rFonts w:hint="eastAsia"/>
          <w:sz w:val="21"/>
          <w:szCs w:val="21"/>
        </w:rPr>
        <w:t>，</w:t>
      </w:r>
      <w:r w:rsidRPr="00781C2E">
        <w:rPr>
          <w:rFonts w:hint="eastAsia"/>
          <w:sz w:val="21"/>
          <w:szCs w:val="21"/>
        </w:rPr>
        <w:t>学校教育への多方面からの働きかけが必要であるという認識のもとに実施されつつあります。例えば</w:t>
      </w:r>
      <w:r w:rsidR="00BA5FE3">
        <w:rPr>
          <w:rFonts w:hint="eastAsia"/>
          <w:sz w:val="21"/>
          <w:szCs w:val="21"/>
        </w:rPr>
        <w:t>，</w:t>
      </w:r>
      <w:r w:rsidRPr="00781C2E">
        <w:rPr>
          <w:rFonts w:hint="eastAsia"/>
          <w:sz w:val="21"/>
          <w:szCs w:val="21"/>
        </w:rPr>
        <w:t>スーパー・サイエンス・ハイスクール（</w:t>
      </w:r>
      <w:r w:rsidRPr="00781C2E">
        <w:rPr>
          <w:rFonts w:hint="eastAsia"/>
          <w:sz w:val="21"/>
          <w:szCs w:val="21"/>
        </w:rPr>
        <w:t>SSH</w:t>
      </w:r>
      <w:r w:rsidRPr="00781C2E">
        <w:rPr>
          <w:rFonts w:hint="eastAsia"/>
          <w:sz w:val="21"/>
          <w:szCs w:val="21"/>
        </w:rPr>
        <w:t>）やサイエンス・パートナーシップ・プロジェクト（</w:t>
      </w:r>
      <w:r w:rsidRPr="00781C2E">
        <w:rPr>
          <w:rFonts w:hint="eastAsia"/>
          <w:sz w:val="21"/>
          <w:szCs w:val="21"/>
        </w:rPr>
        <w:t>SPP</w:t>
      </w:r>
      <w:r w:rsidRPr="00781C2E">
        <w:rPr>
          <w:rFonts w:hint="eastAsia"/>
          <w:sz w:val="21"/>
          <w:szCs w:val="21"/>
        </w:rPr>
        <w:t>）などの授業への</w:t>
      </w:r>
      <w:r w:rsidR="00012C77">
        <w:rPr>
          <w:rFonts w:hint="eastAsia"/>
          <w:sz w:val="21"/>
          <w:szCs w:val="21"/>
        </w:rPr>
        <w:t>積極的な</w:t>
      </w:r>
      <w:r w:rsidRPr="00781C2E">
        <w:rPr>
          <w:rFonts w:hint="eastAsia"/>
          <w:sz w:val="21"/>
          <w:szCs w:val="21"/>
        </w:rPr>
        <w:t>支援</w:t>
      </w:r>
      <w:r w:rsidR="00012C77">
        <w:rPr>
          <w:rFonts w:hint="eastAsia"/>
          <w:sz w:val="21"/>
          <w:szCs w:val="21"/>
        </w:rPr>
        <w:t>です。</w:t>
      </w:r>
      <w:r w:rsidR="00012C77" w:rsidRPr="00012C77">
        <w:rPr>
          <w:rFonts w:hint="eastAsia"/>
          <w:sz w:val="21"/>
          <w:szCs w:val="21"/>
        </w:rPr>
        <w:t>大学や企業との連携や社会教育との連携により，高校生に科学や科学技術への興味・関心を高</w:t>
      </w:r>
      <w:r w:rsidR="00012C77" w:rsidRPr="00012C77">
        <w:rPr>
          <w:rFonts w:hint="eastAsia"/>
          <w:sz w:val="21"/>
          <w:szCs w:val="21"/>
        </w:rPr>
        <w:lastRenderedPageBreak/>
        <w:t>めることができればという願いのもと</w:t>
      </w:r>
      <w:r w:rsidR="00012C77">
        <w:rPr>
          <w:rFonts w:hint="eastAsia"/>
          <w:sz w:val="21"/>
          <w:szCs w:val="21"/>
        </w:rPr>
        <w:t>，</w:t>
      </w:r>
      <w:r w:rsidRPr="00781C2E">
        <w:rPr>
          <w:rFonts w:hint="eastAsia"/>
          <w:sz w:val="21"/>
          <w:szCs w:val="21"/>
        </w:rPr>
        <w:t>大学や企業の研究者などの出前授業などが</w:t>
      </w:r>
      <w:r w:rsidR="00012C77">
        <w:rPr>
          <w:rFonts w:hint="eastAsia"/>
          <w:sz w:val="21"/>
          <w:szCs w:val="21"/>
        </w:rPr>
        <w:t>積極的に実施されています</w:t>
      </w:r>
      <w:r w:rsidRPr="00781C2E">
        <w:rPr>
          <w:rFonts w:hint="eastAsia"/>
          <w:sz w:val="21"/>
          <w:szCs w:val="21"/>
        </w:rPr>
        <w:t>。</w:t>
      </w:r>
    </w:p>
    <w:p w:rsidR="00985CD7" w:rsidRPr="00781C2E" w:rsidRDefault="00985CD7" w:rsidP="00985CD7">
      <w:pPr>
        <w:ind w:firstLine="165"/>
        <w:rPr>
          <w:sz w:val="21"/>
          <w:szCs w:val="21"/>
        </w:rPr>
      </w:pPr>
      <w:r w:rsidRPr="00781C2E">
        <w:rPr>
          <w:rFonts w:hint="eastAsia"/>
          <w:sz w:val="21"/>
          <w:szCs w:val="21"/>
        </w:rPr>
        <w:t>しかし</w:t>
      </w:r>
      <w:r w:rsidR="00BA5FE3">
        <w:rPr>
          <w:rFonts w:hint="eastAsia"/>
          <w:sz w:val="21"/>
          <w:szCs w:val="21"/>
        </w:rPr>
        <w:t>，</w:t>
      </w:r>
      <w:r w:rsidRPr="00781C2E">
        <w:rPr>
          <w:rFonts w:hint="eastAsia"/>
          <w:sz w:val="21"/>
          <w:szCs w:val="21"/>
        </w:rPr>
        <w:t>実際に生徒の面倒を一からみて授業をされるのは</w:t>
      </w:r>
      <w:r w:rsidR="00BA5FE3">
        <w:rPr>
          <w:rFonts w:hint="eastAsia"/>
          <w:sz w:val="21"/>
          <w:szCs w:val="21"/>
        </w:rPr>
        <w:t>，</w:t>
      </w:r>
      <w:r w:rsidRPr="00781C2E">
        <w:rPr>
          <w:rFonts w:hint="eastAsia"/>
          <w:sz w:val="21"/>
          <w:szCs w:val="21"/>
        </w:rPr>
        <w:t>先生方みなさんですから</w:t>
      </w:r>
      <w:r w:rsidR="00BA5FE3">
        <w:rPr>
          <w:rFonts w:hint="eastAsia"/>
          <w:sz w:val="21"/>
          <w:szCs w:val="21"/>
        </w:rPr>
        <w:t>，</w:t>
      </w:r>
      <w:r w:rsidRPr="00781C2E">
        <w:rPr>
          <w:rFonts w:hint="eastAsia"/>
          <w:sz w:val="21"/>
          <w:szCs w:val="21"/>
        </w:rPr>
        <w:t>ＳＳＨやＳＰＰのような外部の教育資産の利用だけでなく</w:t>
      </w:r>
      <w:r w:rsidR="00BA5FE3">
        <w:rPr>
          <w:rFonts w:hint="eastAsia"/>
          <w:sz w:val="21"/>
          <w:szCs w:val="21"/>
        </w:rPr>
        <w:t>，</w:t>
      </w:r>
      <w:r w:rsidRPr="00781C2E">
        <w:rPr>
          <w:rFonts w:hint="eastAsia"/>
          <w:sz w:val="21"/>
          <w:szCs w:val="21"/>
        </w:rPr>
        <w:t>先生方自身の授業をどのように構成していくかについて</w:t>
      </w:r>
      <w:r w:rsidR="00BA5FE3">
        <w:rPr>
          <w:rFonts w:hint="eastAsia"/>
          <w:sz w:val="21"/>
          <w:szCs w:val="21"/>
        </w:rPr>
        <w:t>，</w:t>
      </w:r>
      <w:r w:rsidRPr="00781C2E">
        <w:rPr>
          <w:rFonts w:hint="eastAsia"/>
          <w:sz w:val="21"/>
          <w:szCs w:val="21"/>
        </w:rPr>
        <w:t>いろいろ試してみられるのがよいと考えられます。</w:t>
      </w:r>
    </w:p>
    <w:p w:rsidR="00D61AF5" w:rsidRPr="00781C2E" w:rsidRDefault="001E3730" w:rsidP="00985CD7">
      <w:pPr>
        <w:ind w:firstLine="165"/>
        <w:rPr>
          <w:sz w:val="21"/>
          <w:szCs w:val="21"/>
        </w:rPr>
      </w:pPr>
      <w:r w:rsidRPr="00781C2E">
        <w:rPr>
          <w:rFonts w:hint="eastAsia"/>
          <w:sz w:val="21"/>
          <w:szCs w:val="21"/>
        </w:rPr>
        <w:t>このとき</w:t>
      </w:r>
      <w:r w:rsidR="00D61AF5" w:rsidRPr="00781C2E">
        <w:rPr>
          <w:rFonts w:hint="eastAsia"/>
          <w:sz w:val="21"/>
          <w:szCs w:val="21"/>
        </w:rPr>
        <w:t>参考にされるとよい理科教育の方法</w:t>
      </w:r>
      <w:r w:rsidR="00820ED7">
        <w:rPr>
          <w:rFonts w:hint="eastAsia"/>
          <w:sz w:val="21"/>
          <w:szCs w:val="21"/>
        </w:rPr>
        <w:t>論</w:t>
      </w:r>
      <w:r w:rsidR="00D61AF5" w:rsidRPr="00781C2E">
        <w:rPr>
          <w:rFonts w:hint="eastAsia"/>
          <w:sz w:val="21"/>
          <w:szCs w:val="21"/>
        </w:rPr>
        <w:t>がいくつかあります。</w:t>
      </w:r>
      <w:r w:rsidR="005D2C28" w:rsidRPr="00781C2E">
        <w:rPr>
          <w:rFonts w:hint="eastAsia"/>
          <w:sz w:val="21"/>
          <w:szCs w:val="21"/>
        </w:rPr>
        <w:t>そのなかでも</w:t>
      </w:r>
      <w:r w:rsidR="00BA5FE3">
        <w:rPr>
          <w:rFonts w:hint="eastAsia"/>
          <w:sz w:val="21"/>
          <w:szCs w:val="21"/>
        </w:rPr>
        <w:t>，</w:t>
      </w:r>
      <w:r w:rsidR="005D2C28" w:rsidRPr="00781C2E">
        <w:rPr>
          <w:rFonts w:hint="eastAsia"/>
          <w:sz w:val="21"/>
          <w:szCs w:val="21"/>
        </w:rPr>
        <w:t>著者は</w:t>
      </w:r>
      <w:r w:rsidR="00BA5FE3">
        <w:rPr>
          <w:rFonts w:hint="eastAsia"/>
          <w:sz w:val="21"/>
          <w:szCs w:val="21"/>
        </w:rPr>
        <w:t>，</w:t>
      </w:r>
      <w:r w:rsidR="005D2C28" w:rsidRPr="00781C2E">
        <w:rPr>
          <w:rFonts w:hint="eastAsia"/>
          <w:sz w:val="21"/>
          <w:szCs w:val="21"/>
        </w:rPr>
        <w:t>構成主義学習論とＳＴＳ教育に強い関心をもっています。</w:t>
      </w:r>
    </w:p>
    <w:sectPr w:rsidR="00D61AF5" w:rsidRPr="00781C2E" w:rsidSect="007C115F">
      <w:footerReference w:type="default" r:id="rId18"/>
      <w:footnotePr>
        <w:numFmt w:val="chicago"/>
        <w:numStart w:val="2"/>
      </w:footnotePr>
      <w:type w:val="continuous"/>
      <w:pgSz w:w="11907" w:h="16840" w:code="9"/>
      <w:pgMar w:top="1021" w:right="1900" w:bottom="3912" w:left="1871" w:header="567" w:footer="907" w:gutter="0"/>
      <w:cols w:space="361"/>
      <w:docGrid w:type="linesAndChars" w:linePitch="425" w:charSpace="189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016" w:rsidRDefault="006A2016">
      <w:r>
        <w:separator/>
      </w:r>
    </w:p>
  </w:endnote>
  <w:endnote w:type="continuationSeparator" w:id="0">
    <w:p w:rsidR="006A2016" w:rsidRDefault="006A2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457980"/>
      <w:docPartObj>
        <w:docPartGallery w:val="Page Numbers (Bottom of Page)"/>
        <w:docPartUnique/>
      </w:docPartObj>
    </w:sdtPr>
    <w:sdtEndPr/>
    <w:sdtContent>
      <w:p w:rsidR="00196333" w:rsidRDefault="00196333">
        <w:pPr>
          <w:pStyle w:val="ab"/>
          <w:jc w:val="center"/>
        </w:pPr>
        <w:r>
          <w:fldChar w:fldCharType="begin"/>
        </w:r>
        <w:r>
          <w:instrText>PAGE   \* MERGEFORMAT</w:instrText>
        </w:r>
        <w:r>
          <w:fldChar w:fldCharType="separate"/>
        </w:r>
        <w:r w:rsidR="004E55F3" w:rsidRPr="004E55F3">
          <w:rPr>
            <w:noProof/>
            <w:lang w:val="ja-JP"/>
          </w:rPr>
          <w:t>1</w:t>
        </w:r>
        <w:r>
          <w:fldChar w:fldCharType="end"/>
        </w:r>
      </w:p>
    </w:sdtContent>
  </w:sdt>
  <w:p w:rsidR="00196333" w:rsidRDefault="0019633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016" w:rsidRDefault="006A2016">
      <w:r>
        <w:separator/>
      </w:r>
    </w:p>
  </w:footnote>
  <w:footnote w:type="continuationSeparator" w:id="0">
    <w:p w:rsidR="006A2016" w:rsidRDefault="006A20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1"/>
  <w:drawingGridVerticalSpacing w:val="425"/>
  <w:displayHorizontalDrawingGridEvery w:val="0"/>
  <w:characterSpacingControl w:val="compressPunctuation"/>
  <w:hdrShapeDefaults>
    <o:shapedefaults v:ext="edit" spidmax="2049">
      <v:textbox inset="5.85pt,.7pt,5.85pt,.7pt"/>
    </o:shapedefaults>
  </w:hdrShapeDefaults>
  <w:footnotePr>
    <w:numFmt w:val="chicago"/>
    <w:numStart w:val="2"/>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18D"/>
    <w:rsid w:val="00003065"/>
    <w:rsid w:val="0000332A"/>
    <w:rsid w:val="00010A33"/>
    <w:rsid w:val="00012C77"/>
    <w:rsid w:val="0002682C"/>
    <w:rsid w:val="00026E17"/>
    <w:rsid w:val="00066B4B"/>
    <w:rsid w:val="000779AC"/>
    <w:rsid w:val="000931A4"/>
    <w:rsid w:val="0009408C"/>
    <w:rsid w:val="000972E1"/>
    <w:rsid w:val="000B65F3"/>
    <w:rsid w:val="000E09D2"/>
    <w:rsid w:val="00103C68"/>
    <w:rsid w:val="00104BCA"/>
    <w:rsid w:val="001153E2"/>
    <w:rsid w:val="00132692"/>
    <w:rsid w:val="00177300"/>
    <w:rsid w:val="00182189"/>
    <w:rsid w:val="00196333"/>
    <w:rsid w:val="001B7CB0"/>
    <w:rsid w:val="001C57C2"/>
    <w:rsid w:val="001E33C3"/>
    <w:rsid w:val="001E3730"/>
    <w:rsid w:val="001F08B2"/>
    <w:rsid w:val="001F2F03"/>
    <w:rsid w:val="001F4625"/>
    <w:rsid w:val="001F56D8"/>
    <w:rsid w:val="0021110F"/>
    <w:rsid w:val="0021691A"/>
    <w:rsid w:val="0028566B"/>
    <w:rsid w:val="0029718D"/>
    <w:rsid w:val="002B3E58"/>
    <w:rsid w:val="002C1D85"/>
    <w:rsid w:val="002D2B94"/>
    <w:rsid w:val="002F6BC4"/>
    <w:rsid w:val="00304C5B"/>
    <w:rsid w:val="003439AF"/>
    <w:rsid w:val="0036677A"/>
    <w:rsid w:val="00384BD9"/>
    <w:rsid w:val="00386BCA"/>
    <w:rsid w:val="003A1D68"/>
    <w:rsid w:val="003C7D66"/>
    <w:rsid w:val="003D6D71"/>
    <w:rsid w:val="003E3273"/>
    <w:rsid w:val="00404847"/>
    <w:rsid w:val="0046081A"/>
    <w:rsid w:val="00465B05"/>
    <w:rsid w:val="00486E8D"/>
    <w:rsid w:val="0049411D"/>
    <w:rsid w:val="004946AE"/>
    <w:rsid w:val="004B019C"/>
    <w:rsid w:val="004B4CDD"/>
    <w:rsid w:val="004D78ED"/>
    <w:rsid w:val="004D79AE"/>
    <w:rsid w:val="004E55F3"/>
    <w:rsid w:val="00501CAF"/>
    <w:rsid w:val="00507096"/>
    <w:rsid w:val="00540F89"/>
    <w:rsid w:val="005414DF"/>
    <w:rsid w:val="00565A4C"/>
    <w:rsid w:val="005A539F"/>
    <w:rsid w:val="005D2C28"/>
    <w:rsid w:val="005E0BBD"/>
    <w:rsid w:val="00610D28"/>
    <w:rsid w:val="0061639F"/>
    <w:rsid w:val="006244ED"/>
    <w:rsid w:val="00636C01"/>
    <w:rsid w:val="006637A0"/>
    <w:rsid w:val="00682756"/>
    <w:rsid w:val="006A11E5"/>
    <w:rsid w:val="006A1B63"/>
    <w:rsid w:val="006A2016"/>
    <w:rsid w:val="006A33C3"/>
    <w:rsid w:val="00702CFD"/>
    <w:rsid w:val="00745B89"/>
    <w:rsid w:val="00761BBD"/>
    <w:rsid w:val="00781A4E"/>
    <w:rsid w:val="00781C2E"/>
    <w:rsid w:val="007B3690"/>
    <w:rsid w:val="007C115F"/>
    <w:rsid w:val="008066CC"/>
    <w:rsid w:val="00820ED7"/>
    <w:rsid w:val="00847D17"/>
    <w:rsid w:val="00853C99"/>
    <w:rsid w:val="008662A2"/>
    <w:rsid w:val="00877EA3"/>
    <w:rsid w:val="00881DC7"/>
    <w:rsid w:val="00885D3B"/>
    <w:rsid w:val="008925FE"/>
    <w:rsid w:val="008A25D6"/>
    <w:rsid w:val="008B62D6"/>
    <w:rsid w:val="008C6C36"/>
    <w:rsid w:val="008D3CBB"/>
    <w:rsid w:val="008D696B"/>
    <w:rsid w:val="008D6F7E"/>
    <w:rsid w:val="00900957"/>
    <w:rsid w:val="00905567"/>
    <w:rsid w:val="00905B45"/>
    <w:rsid w:val="00920B28"/>
    <w:rsid w:val="009222D1"/>
    <w:rsid w:val="00922BE2"/>
    <w:rsid w:val="00936279"/>
    <w:rsid w:val="0094759C"/>
    <w:rsid w:val="00960177"/>
    <w:rsid w:val="00960796"/>
    <w:rsid w:val="00977720"/>
    <w:rsid w:val="00985CD7"/>
    <w:rsid w:val="009B174F"/>
    <w:rsid w:val="009C2B71"/>
    <w:rsid w:val="009D172C"/>
    <w:rsid w:val="009D58C3"/>
    <w:rsid w:val="009D5C27"/>
    <w:rsid w:val="00A14C86"/>
    <w:rsid w:val="00A150CB"/>
    <w:rsid w:val="00AA1664"/>
    <w:rsid w:val="00AA3BEA"/>
    <w:rsid w:val="00AE1C4F"/>
    <w:rsid w:val="00AF5DA7"/>
    <w:rsid w:val="00B17183"/>
    <w:rsid w:val="00B27262"/>
    <w:rsid w:val="00B37EF7"/>
    <w:rsid w:val="00B43A80"/>
    <w:rsid w:val="00B62203"/>
    <w:rsid w:val="00B926D3"/>
    <w:rsid w:val="00BA5422"/>
    <w:rsid w:val="00BA5FE3"/>
    <w:rsid w:val="00BD2157"/>
    <w:rsid w:val="00BF50F6"/>
    <w:rsid w:val="00C160C3"/>
    <w:rsid w:val="00C41FC9"/>
    <w:rsid w:val="00C460FF"/>
    <w:rsid w:val="00C76931"/>
    <w:rsid w:val="00C77343"/>
    <w:rsid w:val="00C80858"/>
    <w:rsid w:val="00C92CE2"/>
    <w:rsid w:val="00CB7B86"/>
    <w:rsid w:val="00CE5708"/>
    <w:rsid w:val="00D124DC"/>
    <w:rsid w:val="00D1524F"/>
    <w:rsid w:val="00D231E3"/>
    <w:rsid w:val="00D32961"/>
    <w:rsid w:val="00D3798B"/>
    <w:rsid w:val="00D40758"/>
    <w:rsid w:val="00D43849"/>
    <w:rsid w:val="00D57E1B"/>
    <w:rsid w:val="00D61AF5"/>
    <w:rsid w:val="00D64745"/>
    <w:rsid w:val="00DA4901"/>
    <w:rsid w:val="00DB1DCC"/>
    <w:rsid w:val="00DC0D2F"/>
    <w:rsid w:val="00DC1F42"/>
    <w:rsid w:val="00DC6A4F"/>
    <w:rsid w:val="00DE13ED"/>
    <w:rsid w:val="00DF1BF1"/>
    <w:rsid w:val="00E27C57"/>
    <w:rsid w:val="00E87414"/>
    <w:rsid w:val="00E875F1"/>
    <w:rsid w:val="00EB3513"/>
    <w:rsid w:val="00ED57BF"/>
    <w:rsid w:val="00EE581B"/>
    <w:rsid w:val="00EF29F9"/>
    <w:rsid w:val="00F1101F"/>
    <w:rsid w:val="00F16527"/>
    <w:rsid w:val="00F32E70"/>
    <w:rsid w:val="00F4253F"/>
    <w:rsid w:val="00F51599"/>
    <w:rsid w:val="00F5373F"/>
    <w:rsid w:val="00F57087"/>
    <w:rsid w:val="00FA50AA"/>
    <w:rsid w:val="00FA5414"/>
    <w:rsid w:val="00FA69FB"/>
    <w:rsid w:val="00FB2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3E58"/>
    <w:pPr>
      <w:widowControl w:val="0"/>
      <w:jc w:val="both"/>
    </w:pPr>
    <w:rPr>
      <w:kern w:val="2"/>
      <w:sz w:val="17"/>
      <w:szCs w:val="24"/>
    </w:rPr>
  </w:style>
  <w:style w:type="paragraph" w:styleId="1">
    <w:name w:val="heading 1"/>
    <w:aliases w:val="未使用-見出し 1,節見出し"/>
    <w:basedOn w:val="2"/>
    <w:next w:val="a"/>
    <w:qFormat/>
    <w:rsid w:val="00D124DC"/>
    <w:pPr>
      <w:spacing w:line="480" w:lineRule="auto"/>
      <w:jc w:val="center"/>
      <w:outlineLvl w:val="0"/>
    </w:pPr>
    <w:rPr>
      <w:sz w:val="22"/>
    </w:rPr>
  </w:style>
  <w:style w:type="paragraph" w:styleId="2">
    <w:name w:val="heading 2"/>
    <w:basedOn w:val="a"/>
    <w:next w:val="a"/>
    <w:qFormat/>
    <w:rsid w:val="004946AE"/>
    <w:pPr>
      <w:keepNext/>
      <w:outlineLvl w:val="1"/>
    </w:pPr>
    <w:rPr>
      <w:rFonts w:ascii="Arial" w:eastAsia="HG丸ｺﾞｼｯｸM-PRO" w:hAnsi="Arial"/>
      <w:b/>
      <w:sz w:val="18"/>
    </w:rPr>
  </w:style>
  <w:style w:type="paragraph" w:styleId="3">
    <w:name w:val="heading 3"/>
    <w:aliases w:val="小項見出し"/>
    <w:basedOn w:val="a"/>
    <w:next w:val="a"/>
    <w:qFormat/>
    <w:rsid w:val="00D40758"/>
    <w:pPr>
      <w:keepNext/>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スタイル-節見出し"/>
    <w:basedOn w:val="a0"/>
    <w:rsid w:val="00960177"/>
    <w:rPr>
      <w:rFonts w:ascii="HG丸ｺﾞｼｯｸM-PRO" w:eastAsia="HG丸ｺﾞｼｯｸM-PRO" w:hAnsi="HG丸ｺﾞｼｯｸM-PRO" w:cs="ＭＳ ゴシック"/>
      <w:sz w:val="24"/>
    </w:rPr>
  </w:style>
  <w:style w:type="table" w:styleId="a3">
    <w:name w:val="Table Grid"/>
    <w:basedOn w:val="a1"/>
    <w:rsid w:val="00EE581B"/>
    <w:pPr>
      <w:widowControl w:val="0"/>
      <w:spacing w:line="200" w:lineRule="exact"/>
      <w:jc w:val="both"/>
    </w:pPr>
    <w:rPr>
      <w:sz w:val="15"/>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semiHidden/>
    <w:rsid w:val="006A33C3"/>
    <w:pPr>
      <w:snapToGrid w:val="0"/>
      <w:jc w:val="left"/>
    </w:pPr>
  </w:style>
  <w:style w:type="character" w:styleId="a5">
    <w:name w:val="footnote reference"/>
    <w:basedOn w:val="a0"/>
    <w:semiHidden/>
    <w:rsid w:val="006A33C3"/>
    <w:rPr>
      <w:vertAlign w:val="superscript"/>
    </w:rPr>
  </w:style>
  <w:style w:type="paragraph" w:customStyle="1" w:styleId="a6">
    <w:name w:val="脚注"/>
    <w:basedOn w:val="a4"/>
    <w:rsid w:val="006A33C3"/>
    <w:pPr>
      <w:ind w:leftChars="100" w:left="200" w:hangingChars="100" w:hanging="100"/>
    </w:pPr>
    <w:rPr>
      <w:sz w:val="15"/>
      <w:szCs w:val="15"/>
    </w:rPr>
  </w:style>
  <w:style w:type="paragraph" w:customStyle="1" w:styleId="a7">
    <w:name w:val="参考文献"/>
    <w:basedOn w:val="a"/>
    <w:rsid w:val="009D172C"/>
    <w:pPr>
      <w:tabs>
        <w:tab w:val="left" w:pos="360"/>
      </w:tabs>
      <w:spacing w:line="210" w:lineRule="exact"/>
    </w:pPr>
    <w:rPr>
      <w:sz w:val="16"/>
    </w:rPr>
  </w:style>
  <w:style w:type="paragraph" w:styleId="a8">
    <w:name w:val="Balloon Text"/>
    <w:basedOn w:val="a"/>
    <w:semiHidden/>
    <w:rsid w:val="00F32E70"/>
    <w:rPr>
      <w:rFonts w:ascii="Arial" w:eastAsia="ＭＳ ゴシック" w:hAnsi="Arial"/>
      <w:sz w:val="18"/>
      <w:szCs w:val="18"/>
    </w:rPr>
  </w:style>
  <w:style w:type="paragraph" w:customStyle="1" w:styleId="-0">
    <w:name w:val="スタイル-ねらい"/>
    <w:basedOn w:val="a9"/>
    <w:rsid w:val="00960177"/>
    <w:rPr>
      <w:rFonts w:eastAsia="ＭＳ ゴシック" w:cs="ＭＳ 明朝"/>
      <w:color w:val="000000"/>
      <w:kern w:val="0"/>
      <w:sz w:val="16"/>
      <w:szCs w:val="18"/>
    </w:rPr>
  </w:style>
  <w:style w:type="paragraph" w:styleId="a9">
    <w:name w:val="Body Text"/>
    <w:basedOn w:val="a"/>
    <w:rsid w:val="00507096"/>
  </w:style>
  <w:style w:type="paragraph" w:customStyle="1" w:styleId="-1">
    <w:name w:val="スタイル-文末執筆者名"/>
    <w:basedOn w:val="a"/>
    <w:rsid w:val="004946AE"/>
    <w:pPr>
      <w:jc w:val="right"/>
    </w:pPr>
    <w:rPr>
      <w:sz w:val="14"/>
      <w:szCs w:val="14"/>
    </w:rPr>
  </w:style>
  <w:style w:type="paragraph" w:styleId="aa">
    <w:name w:val="header"/>
    <w:basedOn w:val="a"/>
    <w:rsid w:val="00D57E1B"/>
    <w:pPr>
      <w:tabs>
        <w:tab w:val="center" w:pos="4252"/>
        <w:tab w:val="right" w:pos="8504"/>
      </w:tabs>
      <w:snapToGrid w:val="0"/>
    </w:pPr>
  </w:style>
  <w:style w:type="paragraph" w:styleId="ab">
    <w:name w:val="footer"/>
    <w:basedOn w:val="a"/>
    <w:link w:val="ac"/>
    <w:uiPriority w:val="99"/>
    <w:rsid w:val="00D57E1B"/>
    <w:pPr>
      <w:tabs>
        <w:tab w:val="center" w:pos="4252"/>
        <w:tab w:val="right" w:pos="8504"/>
      </w:tabs>
      <w:snapToGrid w:val="0"/>
    </w:pPr>
  </w:style>
  <w:style w:type="character" w:styleId="ad">
    <w:name w:val="page number"/>
    <w:basedOn w:val="a0"/>
    <w:rsid w:val="00D57E1B"/>
  </w:style>
  <w:style w:type="character" w:customStyle="1" w:styleId="ac">
    <w:name w:val="フッター (文字)"/>
    <w:basedOn w:val="a0"/>
    <w:link w:val="ab"/>
    <w:uiPriority w:val="99"/>
    <w:rsid w:val="00196333"/>
    <w:rPr>
      <w:kern w:val="2"/>
      <w:sz w:val="17"/>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3E58"/>
    <w:pPr>
      <w:widowControl w:val="0"/>
      <w:jc w:val="both"/>
    </w:pPr>
    <w:rPr>
      <w:kern w:val="2"/>
      <w:sz w:val="17"/>
      <w:szCs w:val="24"/>
    </w:rPr>
  </w:style>
  <w:style w:type="paragraph" w:styleId="1">
    <w:name w:val="heading 1"/>
    <w:aliases w:val="未使用-見出し 1,節見出し"/>
    <w:basedOn w:val="2"/>
    <w:next w:val="a"/>
    <w:qFormat/>
    <w:rsid w:val="00D124DC"/>
    <w:pPr>
      <w:spacing w:line="480" w:lineRule="auto"/>
      <w:jc w:val="center"/>
      <w:outlineLvl w:val="0"/>
    </w:pPr>
    <w:rPr>
      <w:sz w:val="22"/>
    </w:rPr>
  </w:style>
  <w:style w:type="paragraph" w:styleId="2">
    <w:name w:val="heading 2"/>
    <w:basedOn w:val="a"/>
    <w:next w:val="a"/>
    <w:qFormat/>
    <w:rsid w:val="004946AE"/>
    <w:pPr>
      <w:keepNext/>
      <w:outlineLvl w:val="1"/>
    </w:pPr>
    <w:rPr>
      <w:rFonts w:ascii="Arial" w:eastAsia="HG丸ｺﾞｼｯｸM-PRO" w:hAnsi="Arial"/>
      <w:b/>
      <w:sz w:val="18"/>
    </w:rPr>
  </w:style>
  <w:style w:type="paragraph" w:styleId="3">
    <w:name w:val="heading 3"/>
    <w:aliases w:val="小項見出し"/>
    <w:basedOn w:val="a"/>
    <w:next w:val="a"/>
    <w:qFormat/>
    <w:rsid w:val="00D40758"/>
    <w:pPr>
      <w:keepNext/>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スタイル-節見出し"/>
    <w:basedOn w:val="a0"/>
    <w:rsid w:val="00960177"/>
    <w:rPr>
      <w:rFonts w:ascii="HG丸ｺﾞｼｯｸM-PRO" w:eastAsia="HG丸ｺﾞｼｯｸM-PRO" w:hAnsi="HG丸ｺﾞｼｯｸM-PRO" w:cs="ＭＳ ゴシック"/>
      <w:sz w:val="24"/>
    </w:rPr>
  </w:style>
  <w:style w:type="table" w:styleId="a3">
    <w:name w:val="Table Grid"/>
    <w:basedOn w:val="a1"/>
    <w:rsid w:val="00EE581B"/>
    <w:pPr>
      <w:widowControl w:val="0"/>
      <w:spacing w:line="200" w:lineRule="exact"/>
      <w:jc w:val="both"/>
    </w:pPr>
    <w:rPr>
      <w:sz w:val="15"/>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semiHidden/>
    <w:rsid w:val="006A33C3"/>
    <w:pPr>
      <w:snapToGrid w:val="0"/>
      <w:jc w:val="left"/>
    </w:pPr>
  </w:style>
  <w:style w:type="character" w:styleId="a5">
    <w:name w:val="footnote reference"/>
    <w:basedOn w:val="a0"/>
    <w:semiHidden/>
    <w:rsid w:val="006A33C3"/>
    <w:rPr>
      <w:vertAlign w:val="superscript"/>
    </w:rPr>
  </w:style>
  <w:style w:type="paragraph" w:customStyle="1" w:styleId="a6">
    <w:name w:val="脚注"/>
    <w:basedOn w:val="a4"/>
    <w:rsid w:val="006A33C3"/>
    <w:pPr>
      <w:ind w:leftChars="100" w:left="200" w:hangingChars="100" w:hanging="100"/>
    </w:pPr>
    <w:rPr>
      <w:sz w:val="15"/>
      <w:szCs w:val="15"/>
    </w:rPr>
  </w:style>
  <w:style w:type="paragraph" w:customStyle="1" w:styleId="a7">
    <w:name w:val="参考文献"/>
    <w:basedOn w:val="a"/>
    <w:rsid w:val="009D172C"/>
    <w:pPr>
      <w:tabs>
        <w:tab w:val="left" w:pos="360"/>
      </w:tabs>
      <w:spacing w:line="210" w:lineRule="exact"/>
    </w:pPr>
    <w:rPr>
      <w:sz w:val="16"/>
    </w:rPr>
  </w:style>
  <w:style w:type="paragraph" w:styleId="a8">
    <w:name w:val="Balloon Text"/>
    <w:basedOn w:val="a"/>
    <w:semiHidden/>
    <w:rsid w:val="00F32E70"/>
    <w:rPr>
      <w:rFonts w:ascii="Arial" w:eastAsia="ＭＳ ゴシック" w:hAnsi="Arial"/>
      <w:sz w:val="18"/>
      <w:szCs w:val="18"/>
    </w:rPr>
  </w:style>
  <w:style w:type="paragraph" w:customStyle="1" w:styleId="-0">
    <w:name w:val="スタイル-ねらい"/>
    <w:basedOn w:val="a9"/>
    <w:rsid w:val="00960177"/>
    <w:rPr>
      <w:rFonts w:eastAsia="ＭＳ ゴシック" w:cs="ＭＳ 明朝"/>
      <w:color w:val="000000"/>
      <w:kern w:val="0"/>
      <w:sz w:val="16"/>
      <w:szCs w:val="18"/>
    </w:rPr>
  </w:style>
  <w:style w:type="paragraph" w:styleId="a9">
    <w:name w:val="Body Text"/>
    <w:basedOn w:val="a"/>
    <w:rsid w:val="00507096"/>
  </w:style>
  <w:style w:type="paragraph" w:customStyle="1" w:styleId="-1">
    <w:name w:val="スタイル-文末執筆者名"/>
    <w:basedOn w:val="a"/>
    <w:rsid w:val="004946AE"/>
    <w:pPr>
      <w:jc w:val="right"/>
    </w:pPr>
    <w:rPr>
      <w:sz w:val="14"/>
      <w:szCs w:val="14"/>
    </w:rPr>
  </w:style>
  <w:style w:type="paragraph" w:styleId="aa">
    <w:name w:val="header"/>
    <w:basedOn w:val="a"/>
    <w:rsid w:val="00D57E1B"/>
    <w:pPr>
      <w:tabs>
        <w:tab w:val="center" w:pos="4252"/>
        <w:tab w:val="right" w:pos="8504"/>
      </w:tabs>
      <w:snapToGrid w:val="0"/>
    </w:pPr>
  </w:style>
  <w:style w:type="paragraph" w:styleId="ab">
    <w:name w:val="footer"/>
    <w:basedOn w:val="a"/>
    <w:link w:val="ac"/>
    <w:uiPriority w:val="99"/>
    <w:rsid w:val="00D57E1B"/>
    <w:pPr>
      <w:tabs>
        <w:tab w:val="center" w:pos="4252"/>
        <w:tab w:val="right" w:pos="8504"/>
      </w:tabs>
      <w:snapToGrid w:val="0"/>
    </w:pPr>
  </w:style>
  <w:style w:type="character" w:styleId="ad">
    <w:name w:val="page number"/>
    <w:basedOn w:val="a0"/>
    <w:rsid w:val="00D57E1B"/>
  </w:style>
  <w:style w:type="character" w:customStyle="1" w:styleId="ac">
    <w:name w:val="フッター (文字)"/>
    <w:basedOn w:val="a0"/>
    <w:link w:val="ab"/>
    <w:uiPriority w:val="99"/>
    <w:rsid w:val="00196333"/>
    <w:rPr>
      <w:kern w:val="2"/>
      <w:sz w:val="17"/>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harada\Application%20Data\Microsoft\Templates\&#39640;&#26657;&#12473;&#12479;&#12452;&#1252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3E278-653E-49BC-9BDB-E2AECFB38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高校スタイル</Template>
  <TotalTime>1</TotalTime>
  <Pages>11</Pages>
  <Words>851</Words>
  <Characters>4856</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MS-Wordを使用した電子カメラレディ原稿の作成マニュアル</vt:lpstr>
      <vt:lpstr>MS-Wordを使用した電子カメラレディ原稿の作成マニュアル</vt:lpstr>
    </vt:vector>
  </TitlesOfParts>
  <Company>オーム社</Company>
  <LinksUpToDate>false</LinksUpToDate>
  <CharactersWithSpaces>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MS-Wordを使用した電子カメラレディ原稿の作成マニュアル</dc:title>
  <dc:creator>77</dc:creator>
  <cp:lastModifiedBy>yk</cp:lastModifiedBy>
  <cp:revision>2</cp:revision>
  <cp:lastPrinted>2009-09-28T05:20:00Z</cp:lastPrinted>
  <dcterms:created xsi:type="dcterms:W3CDTF">2013-01-28T14:12:00Z</dcterms:created>
  <dcterms:modified xsi:type="dcterms:W3CDTF">2013-01-28T14:12:00Z</dcterms:modified>
</cp:coreProperties>
</file>