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083" w:rsidRPr="006D1F6E" w:rsidRDefault="00D36735" w:rsidP="006D1F6E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中等学校理科第１</w:t>
      </w:r>
      <w:r w:rsidR="00E80083" w:rsidRPr="006D1F6E">
        <w:rPr>
          <w:rFonts w:hint="eastAsia"/>
          <w:b/>
          <w:sz w:val="36"/>
        </w:rPr>
        <w:t>分野学習指導案</w:t>
      </w:r>
    </w:p>
    <w:p w:rsidR="00E80083" w:rsidRDefault="00CB5C32" w:rsidP="006D1F6E">
      <w:pPr>
        <w:jc w:val="right"/>
      </w:pPr>
      <w:r>
        <w:rPr>
          <w:rFonts w:hint="eastAsia"/>
        </w:rPr>
        <w:t>実施日時：平成２４年７月１４</w:t>
      </w:r>
      <w:r w:rsidR="00E80083">
        <w:rPr>
          <w:rFonts w:hint="eastAsia"/>
        </w:rPr>
        <w:t>日</w:t>
      </w:r>
    </w:p>
    <w:p w:rsidR="00E80083" w:rsidRDefault="00096321" w:rsidP="006D1F6E">
      <w:pPr>
        <w:jc w:val="right"/>
        <w:rPr>
          <w:kern w:val="0"/>
        </w:rPr>
      </w:pPr>
      <w:r>
        <w:rPr>
          <w:rFonts w:hint="eastAsia"/>
        </w:rPr>
        <w:t>４班　安達太郎　稲葉季詩子　乾奈</w:t>
      </w:r>
      <w:r w:rsidR="00E80083">
        <w:rPr>
          <w:rFonts w:hint="eastAsia"/>
        </w:rPr>
        <w:t xml:space="preserve">月　</w:t>
      </w:r>
      <w:r w:rsidR="00D86B3D">
        <w:rPr>
          <w:rFonts w:hint="eastAsia"/>
          <w:kern w:val="0"/>
        </w:rPr>
        <w:t>久山貴暉　下育代</w:t>
      </w:r>
    </w:p>
    <w:p w:rsidR="00814652" w:rsidRPr="00E80083" w:rsidRDefault="00814652" w:rsidP="006D1F6E">
      <w:pPr>
        <w:jc w:val="right"/>
      </w:pPr>
    </w:p>
    <w:p w:rsidR="006D1F6E" w:rsidRPr="006D1F6E" w:rsidRDefault="00EF600F">
      <w:pPr>
        <w:rPr>
          <w:b/>
          <w:kern w:val="0"/>
        </w:rPr>
      </w:pPr>
      <w:r w:rsidRPr="006D1F6E">
        <w:rPr>
          <w:rFonts w:hint="eastAsia"/>
          <w:b/>
          <w:kern w:val="0"/>
        </w:rPr>
        <w:t>１</w:t>
      </w:r>
      <w:r w:rsidR="00814652" w:rsidRPr="006D1F6E">
        <w:rPr>
          <w:rFonts w:hint="eastAsia"/>
          <w:b/>
          <w:kern w:val="0"/>
        </w:rPr>
        <w:t>．本時の単元名</w:t>
      </w:r>
    </w:p>
    <w:p w:rsidR="00B00C0E" w:rsidRDefault="007814F2" w:rsidP="006D1F6E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中和とイオン</w:t>
      </w:r>
    </w:p>
    <w:p w:rsidR="00814652" w:rsidRDefault="00814652" w:rsidP="00814652">
      <w:r>
        <w:rPr>
          <w:rFonts w:hint="eastAsia"/>
        </w:rPr>
        <w:t xml:space="preserve">　</w:t>
      </w:r>
    </w:p>
    <w:p w:rsidR="00814652" w:rsidRPr="006D1F6E" w:rsidRDefault="00814652" w:rsidP="00814652">
      <w:pPr>
        <w:rPr>
          <w:b/>
        </w:rPr>
      </w:pPr>
      <w:r w:rsidRPr="006D1F6E">
        <w:rPr>
          <w:rFonts w:hint="eastAsia"/>
          <w:b/>
        </w:rPr>
        <w:t>２．</w:t>
      </w:r>
      <w:r w:rsidR="00EF600F" w:rsidRPr="006D1F6E">
        <w:rPr>
          <w:rFonts w:hint="eastAsia"/>
          <w:b/>
        </w:rPr>
        <w:t>本時の教材観</w:t>
      </w:r>
    </w:p>
    <w:p w:rsidR="00814652" w:rsidRDefault="00D36735" w:rsidP="005B2707">
      <w:pPr>
        <w:ind w:firstLineChars="100" w:firstLine="210"/>
      </w:pPr>
      <w:r>
        <w:rPr>
          <w:rFonts w:hint="eastAsia"/>
        </w:rPr>
        <w:t>酸・アルカリの液性を調べる試薬を使った実験</w:t>
      </w:r>
      <w:r w:rsidR="00C370A2">
        <w:rPr>
          <w:rFonts w:hint="eastAsia"/>
        </w:rPr>
        <w:t>を通して、</w:t>
      </w:r>
      <w:r>
        <w:rPr>
          <w:rFonts w:hint="eastAsia"/>
        </w:rPr>
        <w:t>液性の違いを色</w:t>
      </w:r>
      <w:r w:rsidR="007A2058">
        <w:rPr>
          <w:rFonts w:hint="eastAsia"/>
        </w:rPr>
        <w:t>の違いを通して実感し、加えて中和という反応が液性を変化させて中性にする</w:t>
      </w:r>
      <w:r>
        <w:rPr>
          <w:rFonts w:hint="eastAsia"/>
        </w:rPr>
        <w:t>ということを、同じ色の変化により視覚的に実感し、理解すること。</w:t>
      </w:r>
      <w:r w:rsidR="00814652">
        <w:rPr>
          <w:rFonts w:hint="eastAsia"/>
        </w:rPr>
        <w:t>また，</w:t>
      </w:r>
      <w:r w:rsidR="00C370A2">
        <w:rPr>
          <w:rFonts w:hint="eastAsia"/>
        </w:rPr>
        <w:t>中和反応は以前の学習内容であった酸・アルカリの電離と深く結びついており、その復習も伴いつつ中和反応におけるイオンの動きなどの仕組み、化学反応式について理解することが、</w:t>
      </w:r>
      <w:r w:rsidR="00EF600F">
        <w:rPr>
          <w:rFonts w:hint="eastAsia"/>
        </w:rPr>
        <w:t>本時の単元理解の目的及び教材観である。</w:t>
      </w:r>
      <w:r w:rsidR="00C370A2">
        <w:rPr>
          <w:rFonts w:hint="eastAsia"/>
        </w:rPr>
        <w:t>また、サンプルや試薬、準備物は身近にあり、かつ危険性の少ないものを選び、興味関心を持たせることと安全面に考慮した結果である。</w:t>
      </w:r>
    </w:p>
    <w:p w:rsidR="00EF600F" w:rsidRDefault="00EF600F" w:rsidP="00EF600F"/>
    <w:p w:rsidR="007A2058" w:rsidRPr="00475646" w:rsidRDefault="00EF600F" w:rsidP="00475646">
      <w:pPr>
        <w:rPr>
          <w:b/>
        </w:rPr>
      </w:pPr>
      <w:r w:rsidRPr="006D1F6E">
        <w:rPr>
          <w:rFonts w:hint="eastAsia"/>
          <w:b/>
        </w:rPr>
        <w:t>３．本時の指導観</w:t>
      </w:r>
    </w:p>
    <w:p w:rsidR="005B2707" w:rsidRDefault="007A2058" w:rsidP="007A2058">
      <w:pPr>
        <w:ind w:firstLineChars="100" w:firstLine="210"/>
      </w:pPr>
      <w:r>
        <w:rPr>
          <w:rFonts w:hint="eastAsia"/>
        </w:rPr>
        <w:t>中和反応を視覚的に</w:t>
      </w:r>
      <w:r w:rsidR="00475646">
        <w:rPr>
          <w:rFonts w:hint="eastAsia"/>
        </w:rPr>
        <w:t>も</w:t>
      </w:r>
      <w:r>
        <w:rPr>
          <w:rFonts w:hint="eastAsia"/>
        </w:rPr>
        <w:t>理解するために</w:t>
      </w:r>
      <w:r w:rsidR="00FF4843">
        <w:rPr>
          <w:rFonts w:hint="eastAsia"/>
        </w:rPr>
        <w:t>今回の紫キャベツの液を用いた実験を行</w:t>
      </w:r>
      <w:r w:rsidR="00475646">
        <w:rPr>
          <w:rFonts w:hint="eastAsia"/>
        </w:rPr>
        <w:t>う</w:t>
      </w:r>
      <w:r w:rsidR="00FF4843">
        <w:rPr>
          <w:rFonts w:hint="eastAsia"/>
        </w:rPr>
        <w:t>。身の回りにある試薬、水溶液を用いることで生徒の興味関心を引き立て</w:t>
      </w:r>
      <w:r w:rsidR="00096321">
        <w:rPr>
          <w:rFonts w:hint="eastAsia"/>
        </w:rPr>
        <w:t>て</w:t>
      </w:r>
      <w:r w:rsidR="00FF4843">
        <w:rPr>
          <w:rFonts w:hint="eastAsia"/>
        </w:rPr>
        <w:t>、</w:t>
      </w:r>
      <w:r w:rsidR="00096321">
        <w:rPr>
          <w:rFonts w:hint="eastAsia"/>
        </w:rPr>
        <w:t>かつ安全性に配慮した実験内容であると判断し、この実験を行う。</w:t>
      </w:r>
      <w:r w:rsidR="00475646">
        <w:rPr>
          <w:rFonts w:hint="eastAsia"/>
        </w:rPr>
        <w:t>授業と実験の組み合わせについて、</w:t>
      </w:r>
      <w:r w:rsidR="00FF4843">
        <w:rPr>
          <w:rFonts w:hint="eastAsia"/>
        </w:rPr>
        <w:t>中和反応の実験の前に、酸</w:t>
      </w:r>
      <w:r w:rsidR="00096321">
        <w:rPr>
          <w:rFonts w:hint="eastAsia"/>
        </w:rPr>
        <w:t>性</w:t>
      </w:r>
      <w:r w:rsidR="00FF4843">
        <w:rPr>
          <w:rFonts w:hint="eastAsia"/>
        </w:rPr>
        <w:t>、アルカリ</w:t>
      </w:r>
      <w:r w:rsidR="00096321">
        <w:rPr>
          <w:rFonts w:hint="eastAsia"/>
        </w:rPr>
        <w:t>性について</w:t>
      </w:r>
      <w:r w:rsidR="00FF4843">
        <w:rPr>
          <w:rFonts w:hint="eastAsia"/>
        </w:rPr>
        <w:t>紫キャベツ</w:t>
      </w:r>
      <w:r w:rsidR="00096321">
        <w:rPr>
          <w:rFonts w:hint="eastAsia"/>
        </w:rPr>
        <w:t>で</w:t>
      </w:r>
      <w:r w:rsidR="0047557B">
        <w:rPr>
          <w:rFonts w:hint="eastAsia"/>
        </w:rPr>
        <w:t>液性の違いを</w:t>
      </w:r>
      <w:r w:rsidR="00096321">
        <w:rPr>
          <w:rFonts w:hint="eastAsia"/>
        </w:rPr>
        <w:t>調べ</w:t>
      </w:r>
      <w:r w:rsidR="0047557B">
        <w:rPr>
          <w:rFonts w:hint="eastAsia"/>
        </w:rPr>
        <w:t>、</w:t>
      </w:r>
      <w:r w:rsidR="00096321">
        <w:rPr>
          <w:rFonts w:hint="eastAsia"/>
        </w:rPr>
        <w:t>両性のイオンの特徴を復習し、そこから中和反応</w:t>
      </w:r>
      <w:r w:rsidR="00726798">
        <w:rPr>
          <w:rFonts w:hint="eastAsia"/>
        </w:rPr>
        <w:t>の実験</w:t>
      </w:r>
      <w:r w:rsidR="00096321">
        <w:rPr>
          <w:rFonts w:hint="eastAsia"/>
        </w:rPr>
        <w:t>へと結び付けることで、より印象的にわかりやすく生徒に中和反応についての理解を促</w:t>
      </w:r>
      <w:r w:rsidR="00726798">
        <w:rPr>
          <w:rFonts w:hint="eastAsia"/>
        </w:rPr>
        <w:t>す</w:t>
      </w:r>
      <w:r w:rsidR="00475646">
        <w:rPr>
          <w:rFonts w:hint="eastAsia"/>
        </w:rPr>
        <w:t>ことができると考える。</w:t>
      </w:r>
      <w:r w:rsidR="00993DE7">
        <w:rPr>
          <w:rFonts w:hint="eastAsia"/>
        </w:rPr>
        <w:t>教科書</w:t>
      </w:r>
      <w:r w:rsidR="0047557B">
        <w:rPr>
          <w:rFonts w:hint="eastAsia"/>
        </w:rPr>
        <w:t>を用いた</w:t>
      </w:r>
      <w:r w:rsidR="00475646">
        <w:rPr>
          <w:rFonts w:hint="eastAsia"/>
        </w:rPr>
        <w:t>授業においての理解</w:t>
      </w:r>
      <w:r w:rsidR="00726798">
        <w:rPr>
          <w:rFonts w:hint="eastAsia"/>
        </w:rPr>
        <w:t>に比べ</w:t>
      </w:r>
      <w:r w:rsidR="00475646">
        <w:rPr>
          <w:rFonts w:hint="eastAsia"/>
        </w:rPr>
        <w:t>、</w:t>
      </w:r>
      <w:r w:rsidR="00096321">
        <w:rPr>
          <w:rFonts w:hint="eastAsia"/>
        </w:rPr>
        <w:t>視覚的理解</w:t>
      </w:r>
      <w:r w:rsidR="00993DE7">
        <w:rPr>
          <w:rFonts w:hint="eastAsia"/>
        </w:rPr>
        <w:t>は</w:t>
      </w:r>
      <w:r w:rsidR="00475646">
        <w:rPr>
          <w:rFonts w:hint="eastAsia"/>
        </w:rPr>
        <w:t>やはり</w:t>
      </w:r>
      <w:r w:rsidR="00096321">
        <w:rPr>
          <w:rFonts w:hint="eastAsia"/>
        </w:rPr>
        <w:t>生徒の</w:t>
      </w:r>
      <w:r w:rsidR="00993DE7">
        <w:rPr>
          <w:rFonts w:hint="eastAsia"/>
        </w:rPr>
        <w:t>理解を補い、さらに生徒の知的探求を刺激するものであると考える。</w:t>
      </w:r>
    </w:p>
    <w:p w:rsidR="00233580" w:rsidRPr="00233580" w:rsidRDefault="00233580" w:rsidP="00EF600F"/>
    <w:p w:rsidR="00233580" w:rsidRPr="006D1F6E" w:rsidRDefault="00233580" w:rsidP="00EF600F">
      <w:pPr>
        <w:rPr>
          <w:b/>
        </w:rPr>
      </w:pPr>
      <w:r w:rsidRPr="006D1F6E">
        <w:rPr>
          <w:rFonts w:hint="eastAsia"/>
          <w:b/>
        </w:rPr>
        <w:t>４．本時の目標</w:t>
      </w:r>
    </w:p>
    <w:p w:rsidR="00233580" w:rsidRDefault="00233580" w:rsidP="00EF600F">
      <w:r>
        <w:rPr>
          <w:rFonts w:hint="eastAsia"/>
        </w:rPr>
        <w:t xml:space="preserve">　・</w:t>
      </w:r>
      <w:r w:rsidR="000C720E">
        <w:rPr>
          <w:rFonts w:hint="eastAsia"/>
        </w:rPr>
        <w:t>水溶液の酸性、アルカリ性の違いを色の違いで実感する</w:t>
      </w:r>
      <w:r>
        <w:rPr>
          <w:rFonts w:hint="eastAsia"/>
        </w:rPr>
        <w:t>。</w:t>
      </w:r>
    </w:p>
    <w:p w:rsidR="00233580" w:rsidRDefault="00233580" w:rsidP="00EF600F">
      <w:r>
        <w:rPr>
          <w:rFonts w:hint="eastAsia"/>
        </w:rPr>
        <w:t xml:space="preserve">　・</w:t>
      </w:r>
      <w:r w:rsidR="000C720E">
        <w:rPr>
          <w:rFonts w:hint="eastAsia"/>
        </w:rPr>
        <w:t>中和による色の変化で液性の変化を実感する</w:t>
      </w:r>
      <w:r>
        <w:rPr>
          <w:rFonts w:hint="eastAsia"/>
        </w:rPr>
        <w:t>。</w:t>
      </w:r>
    </w:p>
    <w:p w:rsidR="00233580" w:rsidRDefault="00233580" w:rsidP="00EF600F">
      <w:r>
        <w:rPr>
          <w:rFonts w:hint="eastAsia"/>
        </w:rPr>
        <w:t xml:space="preserve">　・</w:t>
      </w:r>
      <w:r w:rsidR="000C720E">
        <w:rPr>
          <w:rFonts w:hint="eastAsia"/>
        </w:rPr>
        <w:t>中和</w:t>
      </w:r>
      <w:r w:rsidR="004523BF">
        <w:rPr>
          <w:rFonts w:hint="eastAsia"/>
        </w:rPr>
        <w:t>という化学反応のしくみの理解</w:t>
      </w:r>
      <w:r w:rsidR="00BF78A0">
        <w:rPr>
          <w:rFonts w:hint="eastAsia"/>
        </w:rPr>
        <w:t>。</w:t>
      </w:r>
    </w:p>
    <w:p w:rsidR="00BF78A0" w:rsidRDefault="00BF78A0" w:rsidP="00EF600F">
      <w:r>
        <w:rPr>
          <w:rFonts w:hint="eastAsia"/>
        </w:rPr>
        <w:t xml:space="preserve">　・</w:t>
      </w:r>
      <w:r w:rsidR="004523BF">
        <w:rPr>
          <w:rFonts w:hint="eastAsia"/>
        </w:rPr>
        <w:t>中和の化学反応式の理解</w:t>
      </w:r>
      <w:r>
        <w:rPr>
          <w:rFonts w:hint="eastAsia"/>
        </w:rPr>
        <w:t>。</w:t>
      </w:r>
    </w:p>
    <w:p w:rsidR="00BF78A0" w:rsidRDefault="00BF78A0" w:rsidP="00EF600F"/>
    <w:p w:rsidR="00BF78A0" w:rsidRPr="006D1F6E" w:rsidRDefault="00BF78A0" w:rsidP="00EF600F">
      <w:pPr>
        <w:rPr>
          <w:b/>
        </w:rPr>
      </w:pPr>
      <w:r w:rsidRPr="006D1F6E">
        <w:rPr>
          <w:rFonts w:hint="eastAsia"/>
          <w:b/>
        </w:rPr>
        <w:t>５．本時の準備物（４人１班分）</w:t>
      </w:r>
    </w:p>
    <w:p w:rsidR="005E20D2" w:rsidRDefault="00470837" w:rsidP="00EF600F">
      <w:r>
        <w:rPr>
          <w:rFonts w:hint="eastAsia"/>
        </w:rPr>
        <w:t xml:space="preserve">　紫キャベツの煮汁</w:t>
      </w:r>
      <w:r w:rsidR="00BF78A0">
        <w:rPr>
          <w:rFonts w:hint="eastAsia"/>
        </w:rPr>
        <w:t>、</w:t>
      </w:r>
      <w:r w:rsidR="0099078C">
        <w:rPr>
          <w:rFonts w:hint="eastAsia"/>
        </w:rPr>
        <w:t>透明プラスチックコップ</w:t>
      </w:r>
      <w:r w:rsidR="0099078C">
        <w:rPr>
          <w:rFonts w:hint="eastAsia"/>
        </w:rPr>
        <w:t>(</w:t>
      </w:r>
      <w:r w:rsidR="0099078C">
        <w:rPr>
          <w:rFonts w:hint="eastAsia"/>
        </w:rPr>
        <w:t>各班</w:t>
      </w:r>
      <w:r w:rsidR="0012173C">
        <w:rPr>
          <w:rFonts w:hint="eastAsia"/>
        </w:rPr>
        <w:t>8</w:t>
      </w:r>
      <w:r w:rsidR="0012173C">
        <w:rPr>
          <w:rFonts w:hint="eastAsia"/>
        </w:rPr>
        <w:t>個</w:t>
      </w:r>
      <w:r w:rsidR="0099078C">
        <w:rPr>
          <w:rFonts w:hint="eastAsia"/>
        </w:rPr>
        <w:t>)</w:t>
      </w:r>
      <w:r w:rsidR="0099078C">
        <w:rPr>
          <w:rFonts w:hint="eastAsia"/>
        </w:rPr>
        <w:t>、</w:t>
      </w:r>
      <w:r w:rsidR="0012173C">
        <w:rPr>
          <w:rFonts w:hint="eastAsia"/>
        </w:rPr>
        <w:t>スポイト</w:t>
      </w:r>
      <w:r w:rsidR="0012173C">
        <w:rPr>
          <w:rFonts w:hint="eastAsia"/>
        </w:rPr>
        <w:t>(</w:t>
      </w:r>
      <w:r w:rsidR="0012173C">
        <w:rPr>
          <w:rFonts w:hint="eastAsia"/>
        </w:rPr>
        <w:t>各班１本</w:t>
      </w:r>
      <w:r w:rsidR="0012173C">
        <w:rPr>
          <w:rFonts w:hint="eastAsia"/>
        </w:rPr>
        <w:t>)</w:t>
      </w:r>
      <w:r w:rsidR="0012173C">
        <w:rPr>
          <w:rFonts w:hint="eastAsia"/>
        </w:rPr>
        <w:t>、レモン水、砂糖水、重曹水、石けん水、</w:t>
      </w:r>
      <w:r w:rsidR="00A001CF">
        <w:rPr>
          <w:rFonts w:hint="eastAsia"/>
        </w:rPr>
        <w:t>食酢、</w:t>
      </w:r>
      <w:r w:rsidR="005E20D2">
        <w:rPr>
          <w:rFonts w:hint="eastAsia"/>
        </w:rPr>
        <w:t>炭酸水、</w:t>
      </w:r>
      <w:r w:rsidR="007814F2">
        <w:rPr>
          <w:rFonts w:hint="eastAsia"/>
        </w:rPr>
        <w:t>食塩水、付せん、</w:t>
      </w:r>
      <w:r w:rsidR="005E20D2">
        <w:rPr>
          <w:rFonts w:hint="eastAsia"/>
        </w:rPr>
        <w:t>ノート</w:t>
      </w:r>
    </w:p>
    <w:p w:rsidR="006D1F6E" w:rsidRPr="007B258B" w:rsidRDefault="00396897" w:rsidP="006D1F6E">
      <w:pPr>
        <w:jc w:val="left"/>
        <w:rPr>
          <w:b/>
        </w:rPr>
      </w:pPr>
      <w:r w:rsidRPr="007B258B">
        <w:rPr>
          <w:rFonts w:ascii="ＭＳ 明朝" w:eastAsia="ＭＳ 明朝" w:hAnsi="ＭＳ 明朝" w:cs="ＭＳ 明朝" w:hint="eastAsia"/>
          <w:b/>
        </w:rPr>
        <w:lastRenderedPageBreak/>
        <w:t>６</w:t>
      </w:r>
      <w:r w:rsidR="006D1F6E" w:rsidRPr="007B258B">
        <w:rPr>
          <w:rFonts w:hint="eastAsia"/>
          <w:b/>
        </w:rPr>
        <w:t>．展開計画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396897" w:rsidTr="00396897">
        <w:tc>
          <w:tcPr>
            <w:tcW w:w="1740" w:type="dxa"/>
          </w:tcPr>
          <w:p w:rsidR="00396897" w:rsidRDefault="00396897" w:rsidP="00EF600F">
            <w:r>
              <w:rPr>
                <w:rFonts w:hint="eastAsia"/>
              </w:rPr>
              <w:t>段階</w:t>
            </w:r>
          </w:p>
        </w:tc>
        <w:tc>
          <w:tcPr>
            <w:tcW w:w="1740" w:type="dxa"/>
          </w:tcPr>
          <w:p w:rsidR="00396897" w:rsidRDefault="00396897" w:rsidP="00EF600F">
            <w:r>
              <w:rPr>
                <w:rFonts w:hint="eastAsia"/>
              </w:rPr>
              <w:t>学習内容</w:t>
            </w:r>
          </w:p>
        </w:tc>
        <w:tc>
          <w:tcPr>
            <w:tcW w:w="1740" w:type="dxa"/>
          </w:tcPr>
          <w:p w:rsidR="00396897" w:rsidRDefault="00396897" w:rsidP="00EF600F">
            <w:r>
              <w:rPr>
                <w:rFonts w:hint="eastAsia"/>
              </w:rPr>
              <w:t>教師の活動</w:t>
            </w:r>
          </w:p>
        </w:tc>
        <w:tc>
          <w:tcPr>
            <w:tcW w:w="1741" w:type="dxa"/>
          </w:tcPr>
          <w:p w:rsidR="00396897" w:rsidRDefault="00396897" w:rsidP="00EF600F">
            <w:r>
              <w:rPr>
                <w:rFonts w:hint="eastAsia"/>
              </w:rPr>
              <w:t>生徒の活動</w:t>
            </w:r>
          </w:p>
        </w:tc>
        <w:tc>
          <w:tcPr>
            <w:tcW w:w="1741" w:type="dxa"/>
          </w:tcPr>
          <w:p w:rsidR="00396897" w:rsidRDefault="00396897" w:rsidP="00EF600F">
            <w:r>
              <w:rPr>
                <w:rFonts w:hint="eastAsia"/>
              </w:rPr>
              <w:t>留意点</w:t>
            </w:r>
          </w:p>
        </w:tc>
      </w:tr>
      <w:tr w:rsidR="00396897" w:rsidTr="007814F2">
        <w:trPr>
          <w:trHeight w:val="4225"/>
        </w:trPr>
        <w:tc>
          <w:tcPr>
            <w:tcW w:w="1740" w:type="dxa"/>
          </w:tcPr>
          <w:p w:rsidR="00396897" w:rsidRDefault="00396897" w:rsidP="00EF600F">
            <w:r>
              <w:rPr>
                <w:rFonts w:hint="eastAsia"/>
              </w:rPr>
              <w:t>出席・導入</w:t>
            </w:r>
          </w:p>
          <w:p w:rsidR="00396897" w:rsidRDefault="003F2EA7" w:rsidP="00EF600F">
            <w:r>
              <w:rPr>
                <w:rFonts w:hint="eastAsia"/>
              </w:rPr>
              <w:t>（４</w:t>
            </w:r>
            <w:r w:rsidR="00396897">
              <w:rPr>
                <w:rFonts w:hint="eastAsia"/>
              </w:rPr>
              <w:t>分）</w:t>
            </w:r>
          </w:p>
        </w:tc>
        <w:tc>
          <w:tcPr>
            <w:tcW w:w="1740" w:type="dxa"/>
          </w:tcPr>
          <w:p w:rsidR="00396897" w:rsidRDefault="00A235FC" w:rsidP="00EF600F">
            <w:r>
              <w:rPr>
                <w:rFonts w:hint="eastAsia"/>
              </w:rPr>
              <w:t>〇</w:t>
            </w:r>
            <w:r w:rsidR="00470837">
              <w:rPr>
                <w:rFonts w:hint="eastAsia"/>
              </w:rPr>
              <w:t>内容</w:t>
            </w:r>
            <w:r>
              <w:rPr>
                <w:rFonts w:hint="eastAsia"/>
              </w:rPr>
              <w:t>について</w:t>
            </w:r>
          </w:p>
          <w:p w:rsidR="00A235FC" w:rsidRDefault="00A235FC" w:rsidP="00EF600F"/>
          <w:p w:rsidR="005C61EA" w:rsidRDefault="005C61EA" w:rsidP="00EF600F"/>
          <w:p w:rsidR="005C61EA" w:rsidRDefault="005C61EA" w:rsidP="00EF600F"/>
          <w:p w:rsidR="005C61EA" w:rsidRDefault="005C61EA" w:rsidP="00EF600F"/>
          <w:p w:rsidR="00396897" w:rsidRDefault="00A235FC" w:rsidP="00EF600F">
            <w:r>
              <w:rPr>
                <w:rFonts w:hint="eastAsia"/>
              </w:rPr>
              <w:t>〇実験目標</w:t>
            </w:r>
          </w:p>
          <w:p w:rsidR="00396897" w:rsidRDefault="00396897" w:rsidP="00EF600F"/>
          <w:p w:rsidR="00396897" w:rsidRDefault="00396897" w:rsidP="00EF600F"/>
          <w:p w:rsidR="00396897" w:rsidRDefault="00396897" w:rsidP="00EF600F"/>
          <w:p w:rsidR="00396897" w:rsidRDefault="00396897" w:rsidP="00EF600F"/>
          <w:p w:rsidR="00396897" w:rsidRDefault="00396897" w:rsidP="00EF600F"/>
        </w:tc>
        <w:tc>
          <w:tcPr>
            <w:tcW w:w="1740" w:type="dxa"/>
          </w:tcPr>
          <w:p w:rsidR="00396897" w:rsidRDefault="00CF159E" w:rsidP="00EF600F">
            <w:r>
              <w:rPr>
                <w:rFonts w:hint="eastAsia"/>
              </w:rPr>
              <w:t>前回の酸と</w:t>
            </w:r>
            <w:r w:rsidR="005C61EA">
              <w:rPr>
                <w:rFonts w:hint="eastAsia"/>
              </w:rPr>
              <w:t>アルカリの</w:t>
            </w:r>
            <w:r>
              <w:rPr>
                <w:rFonts w:hint="eastAsia"/>
              </w:rPr>
              <w:t>イオンの復習と</w:t>
            </w:r>
            <w:r w:rsidR="005C61EA">
              <w:rPr>
                <w:rFonts w:hint="eastAsia"/>
              </w:rPr>
              <w:t>中和反応について</w:t>
            </w:r>
          </w:p>
          <w:p w:rsidR="00A235FC" w:rsidRDefault="00A235FC" w:rsidP="00EF600F"/>
          <w:p w:rsidR="009B359F" w:rsidRDefault="005C61EA" w:rsidP="00EF600F">
            <w:r>
              <w:rPr>
                <w:rFonts w:hint="eastAsia"/>
              </w:rPr>
              <w:t>酸とアルカリの色による違いと中和反応に伴う色の変化の観察</w:t>
            </w:r>
            <w:r w:rsidR="00A235FC">
              <w:rPr>
                <w:rFonts w:hint="eastAsia"/>
              </w:rPr>
              <w:t>（生徒に質問しながら）</w:t>
            </w:r>
          </w:p>
        </w:tc>
        <w:tc>
          <w:tcPr>
            <w:tcW w:w="1741" w:type="dxa"/>
          </w:tcPr>
          <w:p w:rsidR="00396897" w:rsidRDefault="00A235FC" w:rsidP="00EF600F">
            <w:r>
              <w:rPr>
                <w:rFonts w:hint="eastAsia"/>
              </w:rPr>
              <w:t>説明を聞く</w:t>
            </w:r>
          </w:p>
          <w:p w:rsidR="009B359F" w:rsidRDefault="009B359F" w:rsidP="00EF600F"/>
          <w:p w:rsidR="009B359F" w:rsidRDefault="009B359F" w:rsidP="00EF600F"/>
          <w:p w:rsidR="005C61EA" w:rsidRDefault="005C61EA" w:rsidP="00EF600F"/>
          <w:p w:rsidR="005C61EA" w:rsidRDefault="005C61EA" w:rsidP="00EF600F"/>
          <w:p w:rsidR="009B359F" w:rsidRDefault="009B359F" w:rsidP="00EF600F">
            <w:r>
              <w:rPr>
                <w:rFonts w:hint="eastAsia"/>
              </w:rPr>
              <w:t>質問に答える</w:t>
            </w:r>
          </w:p>
        </w:tc>
        <w:tc>
          <w:tcPr>
            <w:tcW w:w="1741" w:type="dxa"/>
          </w:tcPr>
          <w:p w:rsidR="00396897" w:rsidRDefault="005C61EA" w:rsidP="00EF600F">
            <w:r>
              <w:rPr>
                <w:rFonts w:hint="eastAsia"/>
              </w:rPr>
              <w:t>中和で必要なイオンの知識を再確認させる。</w:t>
            </w:r>
          </w:p>
          <w:p w:rsidR="009B359F" w:rsidRDefault="009B359F" w:rsidP="00EF600F"/>
          <w:p w:rsidR="009B359F" w:rsidRDefault="009B359F" w:rsidP="00EF600F"/>
        </w:tc>
      </w:tr>
      <w:tr w:rsidR="00396897" w:rsidTr="00396897">
        <w:tc>
          <w:tcPr>
            <w:tcW w:w="1740" w:type="dxa"/>
          </w:tcPr>
          <w:p w:rsidR="00396897" w:rsidRDefault="009B359F" w:rsidP="00EF600F">
            <w:r>
              <w:rPr>
                <w:rFonts w:hint="eastAsia"/>
              </w:rPr>
              <w:t>実験</w:t>
            </w:r>
          </w:p>
          <w:p w:rsidR="009B359F" w:rsidRDefault="00470837" w:rsidP="00EF600F">
            <w:r>
              <w:rPr>
                <w:rFonts w:hint="eastAsia"/>
              </w:rPr>
              <w:t>（</w:t>
            </w:r>
            <w:r w:rsidR="003F2EA7">
              <w:rPr>
                <w:rFonts w:hint="eastAsia"/>
              </w:rPr>
              <w:t>9</w:t>
            </w:r>
            <w:r w:rsidR="009B359F">
              <w:rPr>
                <w:rFonts w:hint="eastAsia"/>
              </w:rPr>
              <w:t>分）</w:t>
            </w:r>
          </w:p>
        </w:tc>
        <w:tc>
          <w:tcPr>
            <w:tcW w:w="1740" w:type="dxa"/>
          </w:tcPr>
          <w:p w:rsidR="009B359F" w:rsidRDefault="005C61EA" w:rsidP="00EF600F">
            <w:r>
              <w:rPr>
                <w:rFonts w:hint="eastAsia"/>
              </w:rPr>
              <w:t>〇紫キャベツによる酸とアルカリの色の違いを観察・確認</w:t>
            </w:r>
          </w:p>
          <w:p w:rsidR="009B359F" w:rsidRDefault="009B359F" w:rsidP="00EF600F"/>
          <w:p w:rsidR="009B359F" w:rsidRDefault="00166123" w:rsidP="00EF600F">
            <w:r>
              <w:rPr>
                <w:rFonts w:hint="eastAsia"/>
              </w:rPr>
              <w:t>〇紫キャベツ滴下と液性による色の違い</w:t>
            </w:r>
          </w:p>
          <w:p w:rsidR="009B359F" w:rsidRDefault="009B359F" w:rsidP="00EF600F"/>
          <w:p w:rsidR="005E20D2" w:rsidRDefault="005E20D2" w:rsidP="00EF600F"/>
          <w:p w:rsidR="005E20D2" w:rsidRDefault="005E20D2" w:rsidP="00EF600F"/>
          <w:p w:rsidR="005E20D2" w:rsidRDefault="005E20D2" w:rsidP="00EF600F"/>
          <w:p w:rsidR="007814F2" w:rsidRDefault="007814F2" w:rsidP="00EF600F"/>
          <w:p w:rsidR="007814F2" w:rsidRDefault="007814F2" w:rsidP="00EF600F"/>
          <w:p w:rsidR="005E20D2" w:rsidRDefault="005E20D2" w:rsidP="00EF600F"/>
          <w:p w:rsidR="005E20D2" w:rsidRDefault="005E20D2" w:rsidP="00EF600F"/>
          <w:p w:rsidR="005E20D2" w:rsidRDefault="005E20D2" w:rsidP="00EF600F"/>
          <w:p w:rsidR="007814F2" w:rsidRDefault="007814F2" w:rsidP="00EF600F"/>
          <w:p w:rsidR="007814F2" w:rsidRDefault="007814F2" w:rsidP="00EF600F"/>
          <w:p w:rsidR="009B359F" w:rsidRDefault="00A001CF" w:rsidP="00EF600F">
            <w:r>
              <w:rPr>
                <w:rFonts w:hint="eastAsia"/>
              </w:rPr>
              <w:t>〇</w:t>
            </w:r>
            <w:r w:rsidR="005E20D2">
              <w:rPr>
                <w:rFonts w:hint="eastAsia"/>
              </w:rPr>
              <w:t>中和反応の確認</w:t>
            </w:r>
          </w:p>
          <w:p w:rsidR="008C2F18" w:rsidRDefault="008C2F18" w:rsidP="00EF600F"/>
          <w:p w:rsidR="008C2F18" w:rsidRDefault="008C2F18" w:rsidP="007814F2"/>
        </w:tc>
        <w:tc>
          <w:tcPr>
            <w:tcW w:w="1740" w:type="dxa"/>
          </w:tcPr>
          <w:p w:rsidR="00396897" w:rsidRDefault="009B359F" w:rsidP="00EF600F">
            <w:r>
              <w:rPr>
                <w:rFonts w:hint="eastAsia"/>
              </w:rPr>
              <w:lastRenderedPageBreak/>
              <w:t>観察の指示</w:t>
            </w:r>
          </w:p>
          <w:p w:rsidR="009B359F" w:rsidRDefault="009B359F" w:rsidP="00EF600F">
            <w:r>
              <w:rPr>
                <w:rFonts w:hint="eastAsia"/>
              </w:rPr>
              <w:t>（</w:t>
            </w:r>
            <w:r w:rsidR="00166123">
              <w:rPr>
                <w:rFonts w:hint="eastAsia"/>
              </w:rPr>
              <w:t>それぞれの水溶液の色</w:t>
            </w:r>
            <w:r>
              <w:rPr>
                <w:rFonts w:hint="eastAsia"/>
              </w:rPr>
              <w:t>確認）</w:t>
            </w:r>
          </w:p>
          <w:p w:rsidR="008C2F18" w:rsidRDefault="008C2F18" w:rsidP="00EF600F"/>
          <w:p w:rsidR="007814F2" w:rsidRDefault="007814F2" w:rsidP="00EF600F"/>
          <w:p w:rsidR="008C2F18" w:rsidRDefault="00166123" w:rsidP="00EF600F">
            <w:r>
              <w:rPr>
                <w:rFonts w:hint="eastAsia"/>
              </w:rPr>
              <w:t>各班でのサンプルへの紫キャベツ滴下の指示</w:t>
            </w:r>
          </w:p>
          <w:p w:rsidR="005E20D2" w:rsidRDefault="005E20D2" w:rsidP="00EF600F"/>
          <w:p w:rsidR="005E20D2" w:rsidRDefault="005E20D2" w:rsidP="00EF600F"/>
          <w:p w:rsidR="007814F2" w:rsidRDefault="007814F2" w:rsidP="00EF600F"/>
          <w:p w:rsidR="007814F2" w:rsidRPr="007814F2" w:rsidRDefault="007814F2" w:rsidP="00EF600F"/>
          <w:p w:rsidR="007814F2" w:rsidRDefault="007814F2" w:rsidP="00EF600F"/>
          <w:p w:rsidR="005E20D2" w:rsidRDefault="007814F2" w:rsidP="00EF600F">
            <w:r>
              <w:rPr>
                <w:rFonts w:hint="eastAsia"/>
              </w:rPr>
              <w:t>サンプル</w:t>
            </w:r>
            <w:r w:rsidR="005E20D2">
              <w:rPr>
                <w:rFonts w:hint="eastAsia"/>
              </w:rPr>
              <w:t>毎に</w:t>
            </w:r>
            <w:r>
              <w:rPr>
                <w:rFonts w:hint="eastAsia"/>
              </w:rPr>
              <w:t>液性を調べるよう指示し、</w:t>
            </w:r>
            <w:r w:rsidR="005E20D2">
              <w:rPr>
                <w:rFonts w:hint="eastAsia"/>
              </w:rPr>
              <w:t>整理</w:t>
            </w:r>
            <w:r w:rsidR="005E20D2">
              <w:rPr>
                <w:rFonts w:hint="eastAsia"/>
              </w:rPr>
              <w:t>(</w:t>
            </w:r>
            <w:r w:rsidR="005E20D2">
              <w:rPr>
                <w:rFonts w:hint="eastAsia"/>
              </w:rPr>
              <w:t>生徒に質問</w:t>
            </w:r>
            <w:r w:rsidR="005E20D2">
              <w:rPr>
                <w:rFonts w:hint="eastAsia"/>
              </w:rPr>
              <w:t>)</w:t>
            </w:r>
          </w:p>
          <w:p w:rsidR="005E20D2" w:rsidRDefault="005E20D2" w:rsidP="00EF600F"/>
          <w:p w:rsidR="007814F2" w:rsidRDefault="007814F2" w:rsidP="00EF600F"/>
          <w:p w:rsidR="008C2F18" w:rsidRDefault="005E20D2" w:rsidP="00EF600F">
            <w:r>
              <w:rPr>
                <w:rFonts w:hint="eastAsia"/>
              </w:rPr>
              <w:t>食酢に少量の重曹水を滴下</w:t>
            </w:r>
            <w:r w:rsidR="007814F2">
              <w:rPr>
                <w:rFonts w:hint="eastAsia"/>
              </w:rPr>
              <w:t>と</w:t>
            </w:r>
            <w:r>
              <w:rPr>
                <w:rFonts w:hint="eastAsia"/>
              </w:rPr>
              <w:t>、色の変化の観察</w:t>
            </w:r>
            <w:r>
              <w:rPr>
                <w:rFonts w:hint="eastAsia"/>
              </w:rPr>
              <w:lastRenderedPageBreak/>
              <w:t>を指示</w:t>
            </w:r>
          </w:p>
        </w:tc>
        <w:tc>
          <w:tcPr>
            <w:tcW w:w="1741" w:type="dxa"/>
          </w:tcPr>
          <w:p w:rsidR="00396897" w:rsidRDefault="009B359F" w:rsidP="00EF600F">
            <w:r>
              <w:rPr>
                <w:rFonts w:hint="eastAsia"/>
              </w:rPr>
              <w:lastRenderedPageBreak/>
              <w:t>実験用具を取りに来る</w:t>
            </w:r>
          </w:p>
          <w:p w:rsidR="008C2F18" w:rsidRDefault="008C2F18" w:rsidP="00EF600F"/>
          <w:p w:rsidR="007814F2" w:rsidRDefault="007814F2" w:rsidP="00EF600F"/>
          <w:p w:rsidR="008C2F18" w:rsidRDefault="008C2F18" w:rsidP="00EF600F"/>
          <w:p w:rsidR="007814F2" w:rsidRDefault="00166123" w:rsidP="00EF600F">
            <w:r>
              <w:rPr>
                <w:rFonts w:hint="eastAsia"/>
              </w:rPr>
              <w:t>サンプル</w:t>
            </w:r>
            <w:r w:rsidR="005E20D2">
              <w:rPr>
                <w:rFonts w:hint="eastAsia"/>
              </w:rPr>
              <w:t>毎</w:t>
            </w:r>
            <w:r>
              <w:rPr>
                <w:rFonts w:hint="eastAsia"/>
              </w:rPr>
              <w:t>に３滴ほど</w:t>
            </w:r>
            <w:r w:rsidR="004523BF">
              <w:rPr>
                <w:rFonts w:hint="eastAsia"/>
              </w:rPr>
              <w:t>紫キャベツを滴下</w:t>
            </w:r>
          </w:p>
          <w:p w:rsidR="007814F2" w:rsidRDefault="007814F2" w:rsidP="00EF600F"/>
          <w:p w:rsidR="008C2F18" w:rsidRDefault="005E20D2" w:rsidP="00EF600F">
            <w:r>
              <w:rPr>
                <w:rFonts w:hint="eastAsia"/>
              </w:rPr>
              <w:t>液性の違いによる色の相違を観察</w:t>
            </w:r>
          </w:p>
          <w:p w:rsidR="008C2F18" w:rsidRDefault="008C2F18" w:rsidP="00EF600F"/>
          <w:p w:rsidR="005E20D2" w:rsidRDefault="005E20D2" w:rsidP="00EF600F">
            <w:r>
              <w:rPr>
                <w:rFonts w:hint="eastAsia"/>
              </w:rPr>
              <w:t>実験結果</w:t>
            </w:r>
            <w:r w:rsidR="007814F2">
              <w:rPr>
                <w:rFonts w:hint="eastAsia"/>
              </w:rPr>
              <w:t>から</w:t>
            </w:r>
            <w:r>
              <w:rPr>
                <w:rFonts w:hint="eastAsia"/>
              </w:rPr>
              <w:t>液性</w:t>
            </w:r>
            <w:r w:rsidR="007814F2">
              <w:rPr>
                <w:rFonts w:hint="eastAsia"/>
              </w:rPr>
              <w:t>を付せんに書いてサンプル毎に整理し、発問にこたえる</w:t>
            </w:r>
          </w:p>
          <w:p w:rsidR="005E20D2" w:rsidRDefault="005E20D2" w:rsidP="00EF600F"/>
          <w:p w:rsidR="008C2F18" w:rsidRDefault="005E20D2" w:rsidP="00EF600F">
            <w:r>
              <w:rPr>
                <w:rFonts w:hint="eastAsia"/>
              </w:rPr>
              <w:t>食酢の色がピンクから紫に戻る</w:t>
            </w:r>
            <w:r w:rsidR="007814F2">
              <w:rPr>
                <w:rFonts w:hint="eastAsia"/>
              </w:rPr>
              <w:t>ことの確認</w:t>
            </w:r>
          </w:p>
          <w:p w:rsidR="008C2F18" w:rsidRDefault="008C2F18" w:rsidP="00EF600F"/>
          <w:p w:rsidR="008C2F18" w:rsidRPr="009B359F" w:rsidRDefault="007A6B6D" w:rsidP="00EF600F">
            <w:r>
              <w:rPr>
                <w:rFonts w:hint="eastAsia"/>
              </w:rPr>
              <w:t>疑問を先生に質問する</w:t>
            </w:r>
          </w:p>
        </w:tc>
        <w:tc>
          <w:tcPr>
            <w:tcW w:w="1741" w:type="dxa"/>
          </w:tcPr>
          <w:p w:rsidR="008C2F18" w:rsidRPr="00D36735" w:rsidRDefault="00D36735" w:rsidP="00EF600F">
            <w:r>
              <w:rPr>
                <w:rFonts w:hint="eastAsia"/>
              </w:rPr>
              <w:lastRenderedPageBreak/>
              <w:t>液に触れても安全であると伝える</w:t>
            </w:r>
          </w:p>
          <w:p w:rsidR="008C2F18" w:rsidRDefault="008C2F18" w:rsidP="00EF600F"/>
          <w:p w:rsidR="008C2F18" w:rsidRDefault="008C2F18" w:rsidP="00EF600F"/>
          <w:p w:rsidR="007A6B6D" w:rsidRDefault="004523BF" w:rsidP="00EF600F">
            <w:r>
              <w:rPr>
                <w:rFonts w:hint="eastAsia"/>
              </w:rPr>
              <w:t>滴下しすぎないよう注意</w:t>
            </w:r>
          </w:p>
          <w:p w:rsidR="004523BF" w:rsidRPr="004523BF" w:rsidRDefault="004523BF" w:rsidP="00EF600F"/>
          <w:p w:rsidR="007A6B6D" w:rsidRDefault="007A6B6D" w:rsidP="00EF600F">
            <w:r>
              <w:rPr>
                <w:rFonts w:hint="eastAsia"/>
              </w:rPr>
              <w:t>ひと班に先生が１人つくようにする</w:t>
            </w:r>
          </w:p>
          <w:p w:rsidR="007A6B6D" w:rsidRDefault="007A6B6D" w:rsidP="00EF600F"/>
          <w:p w:rsidR="007A6B6D" w:rsidRDefault="007A6B6D" w:rsidP="007814F2"/>
          <w:p w:rsidR="007814F2" w:rsidRDefault="007814F2" w:rsidP="007814F2"/>
          <w:p w:rsidR="007814F2" w:rsidRDefault="007814F2" w:rsidP="007814F2"/>
          <w:p w:rsidR="007814F2" w:rsidRDefault="007814F2" w:rsidP="007814F2"/>
          <w:p w:rsidR="007814F2" w:rsidRDefault="007814F2" w:rsidP="007814F2"/>
          <w:p w:rsidR="007814F2" w:rsidRDefault="007814F2" w:rsidP="007814F2"/>
          <w:p w:rsidR="007814F2" w:rsidRDefault="007814F2" w:rsidP="007814F2"/>
          <w:p w:rsidR="007814F2" w:rsidRDefault="007814F2" w:rsidP="007814F2">
            <w:r>
              <w:rPr>
                <w:rFonts w:hint="eastAsia"/>
              </w:rPr>
              <w:t>紫キャベツを入れすぎないよう注意</w:t>
            </w:r>
          </w:p>
        </w:tc>
      </w:tr>
      <w:tr w:rsidR="00396897" w:rsidTr="00396897">
        <w:tc>
          <w:tcPr>
            <w:tcW w:w="1740" w:type="dxa"/>
          </w:tcPr>
          <w:p w:rsidR="00396897" w:rsidRDefault="009B359F" w:rsidP="00EF600F">
            <w:r>
              <w:rPr>
                <w:rFonts w:hint="eastAsia"/>
              </w:rPr>
              <w:lastRenderedPageBreak/>
              <w:t>総括</w:t>
            </w:r>
          </w:p>
          <w:p w:rsidR="009B359F" w:rsidRDefault="003F2EA7" w:rsidP="00EF600F">
            <w:r>
              <w:rPr>
                <w:rFonts w:hint="eastAsia"/>
              </w:rPr>
              <w:t>（１</w:t>
            </w:r>
            <w:r>
              <w:rPr>
                <w:rFonts w:hint="eastAsia"/>
              </w:rPr>
              <w:t>7</w:t>
            </w:r>
            <w:r w:rsidR="009B359F">
              <w:rPr>
                <w:rFonts w:hint="eastAsia"/>
              </w:rPr>
              <w:t>分）</w:t>
            </w:r>
          </w:p>
        </w:tc>
        <w:tc>
          <w:tcPr>
            <w:tcW w:w="1740" w:type="dxa"/>
          </w:tcPr>
          <w:p w:rsidR="007814F2" w:rsidRDefault="007B258B" w:rsidP="007B258B">
            <w:r>
              <w:rPr>
                <w:rFonts w:hint="eastAsia"/>
              </w:rPr>
              <w:t>〇</w:t>
            </w:r>
            <w:r w:rsidR="007814F2">
              <w:rPr>
                <w:rFonts w:hint="eastAsia"/>
              </w:rPr>
              <w:t>中和反応のしくみ</w:t>
            </w:r>
          </w:p>
          <w:p w:rsidR="007814F2" w:rsidRDefault="007814F2" w:rsidP="007B258B"/>
          <w:p w:rsidR="003F2EA7" w:rsidRDefault="003F2EA7" w:rsidP="007B258B"/>
          <w:p w:rsidR="007B258B" w:rsidRDefault="007814F2" w:rsidP="007B258B">
            <w:r>
              <w:rPr>
                <w:rFonts w:hint="eastAsia"/>
              </w:rPr>
              <w:t>〇酸・アルカリの電離</w:t>
            </w:r>
          </w:p>
          <w:p w:rsidR="003F2EA7" w:rsidRDefault="003F2EA7" w:rsidP="007B258B"/>
          <w:p w:rsidR="003F2EA7" w:rsidRDefault="003F2EA7" w:rsidP="007B258B"/>
          <w:p w:rsidR="007B258B" w:rsidRDefault="003F2EA7" w:rsidP="007B258B">
            <w:r>
              <w:rPr>
                <w:rFonts w:hint="eastAsia"/>
              </w:rPr>
              <w:t>〇中和反応をイオンで説明</w:t>
            </w:r>
          </w:p>
        </w:tc>
        <w:tc>
          <w:tcPr>
            <w:tcW w:w="1740" w:type="dxa"/>
          </w:tcPr>
          <w:p w:rsidR="00396897" w:rsidRDefault="007814F2" w:rsidP="00EF600F">
            <w:r>
              <w:rPr>
                <w:rFonts w:hint="eastAsia"/>
              </w:rPr>
              <w:t>色の変化を中和反応と結びつけて説明</w:t>
            </w:r>
          </w:p>
          <w:p w:rsidR="007B258B" w:rsidRDefault="007B258B" w:rsidP="00EF600F"/>
          <w:p w:rsidR="003F2EA7" w:rsidRDefault="003F2EA7" w:rsidP="00EF600F">
            <w:r>
              <w:rPr>
                <w:rFonts w:hint="eastAsia"/>
              </w:rPr>
              <w:t>以前ならった酸アルカリの電離の復習を促す</w:t>
            </w:r>
          </w:p>
          <w:p w:rsidR="003F2EA7" w:rsidRDefault="003F2EA7" w:rsidP="00EF600F"/>
          <w:p w:rsidR="003F2EA7" w:rsidRDefault="003F2EA7" w:rsidP="00EF600F">
            <w:r>
              <w:rPr>
                <w:rFonts w:hint="eastAsia"/>
              </w:rPr>
              <w:t>イオンを用いて中和反応を説明</w:t>
            </w:r>
          </w:p>
          <w:p w:rsidR="003F2EA7" w:rsidRDefault="003F2EA7" w:rsidP="00EF600F"/>
          <w:p w:rsidR="003F2EA7" w:rsidRDefault="003F2EA7" w:rsidP="00EF600F">
            <w:r>
              <w:rPr>
                <w:rFonts w:hint="eastAsia"/>
              </w:rPr>
              <w:t>中和反応の塩と水の生成を図で解説し、例を出して生徒に発問</w:t>
            </w:r>
          </w:p>
          <w:p w:rsidR="003F2EA7" w:rsidRDefault="003F2EA7" w:rsidP="00EF600F"/>
          <w:p w:rsidR="003F2EA7" w:rsidRDefault="003F2EA7" w:rsidP="00EF600F">
            <w:r>
              <w:rPr>
                <w:rFonts w:hint="eastAsia"/>
              </w:rPr>
              <w:t>化学式についても同様</w:t>
            </w:r>
          </w:p>
          <w:p w:rsidR="003F2EA7" w:rsidRPr="003F2EA7" w:rsidRDefault="003F2EA7" w:rsidP="00EF600F"/>
          <w:p w:rsidR="007B258B" w:rsidRDefault="003F2EA7" w:rsidP="00EF600F">
            <w:r>
              <w:rPr>
                <w:rFonts w:hint="eastAsia"/>
              </w:rPr>
              <w:t>中和反応のまとめ</w:t>
            </w:r>
          </w:p>
          <w:p w:rsidR="007B258B" w:rsidRPr="009B359F" w:rsidRDefault="007B258B" w:rsidP="00EF600F"/>
        </w:tc>
        <w:tc>
          <w:tcPr>
            <w:tcW w:w="1741" w:type="dxa"/>
          </w:tcPr>
          <w:p w:rsidR="00396897" w:rsidRDefault="007814F2" w:rsidP="00EF600F">
            <w:r>
              <w:rPr>
                <w:rFonts w:hint="eastAsia"/>
              </w:rPr>
              <w:t>説明を聞き、プリントに書き込む</w:t>
            </w:r>
          </w:p>
          <w:p w:rsidR="007B258B" w:rsidRDefault="007B258B" w:rsidP="00EF600F"/>
          <w:p w:rsidR="007B258B" w:rsidRDefault="007B258B" w:rsidP="00EF600F"/>
          <w:p w:rsidR="003F2EA7" w:rsidRDefault="003F2EA7" w:rsidP="00EF600F"/>
          <w:p w:rsidR="003F2EA7" w:rsidRDefault="003F2EA7" w:rsidP="00EF600F"/>
          <w:p w:rsidR="003F2EA7" w:rsidRDefault="003F2EA7" w:rsidP="00EF600F"/>
          <w:p w:rsidR="003F2EA7" w:rsidRDefault="003F2EA7" w:rsidP="00EF600F">
            <w:r>
              <w:rPr>
                <w:rFonts w:hint="eastAsia"/>
              </w:rPr>
              <w:t>板書する</w:t>
            </w:r>
          </w:p>
          <w:p w:rsidR="003F2EA7" w:rsidRDefault="003F2EA7" w:rsidP="00EF600F"/>
          <w:p w:rsidR="003F2EA7" w:rsidRDefault="003F2EA7" w:rsidP="00EF600F"/>
          <w:p w:rsidR="003F2EA7" w:rsidRDefault="003F2EA7" w:rsidP="00EF600F"/>
          <w:p w:rsidR="003F2EA7" w:rsidRDefault="003F2EA7" w:rsidP="00EF600F"/>
          <w:p w:rsidR="003F2EA7" w:rsidRDefault="003F2EA7" w:rsidP="00EF600F">
            <w:r>
              <w:rPr>
                <w:rFonts w:hint="eastAsia"/>
              </w:rPr>
              <w:t>発問にこたえる</w:t>
            </w:r>
          </w:p>
          <w:p w:rsidR="003F2EA7" w:rsidRDefault="003F2EA7" w:rsidP="00EF600F"/>
          <w:p w:rsidR="003F2EA7" w:rsidRDefault="003F2EA7" w:rsidP="00EF600F"/>
          <w:p w:rsidR="003F2EA7" w:rsidRDefault="003F2EA7" w:rsidP="00EF600F"/>
          <w:p w:rsidR="003F2EA7" w:rsidRDefault="003F2EA7" w:rsidP="00EF600F"/>
          <w:p w:rsidR="003F2EA7" w:rsidRDefault="003F2EA7" w:rsidP="00EF600F">
            <w:r>
              <w:rPr>
                <w:rFonts w:hint="eastAsia"/>
              </w:rPr>
              <w:t>発問にこたえる</w:t>
            </w:r>
          </w:p>
          <w:p w:rsidR="003F2EA7" w:rsidRDefault="003F2EA7" w:rsidP="00EF600F"/>
          <w:p w:rsidR="003F2EA7" w:rsidRDefault="003F2EA7" w:rsidP="00EF600F"/>
          <w:p w:rsidR="007B258B" w:rsidRDefault="007B258B" w:rsidP="00EF600F"/>
        </w:tc>
        <w:tc>
          <w:tcPr>
            <w:tcW w:w="1741" w:type="dxa"/>
          </w:tcPr>
          <w:p w:rsidR="00396897" w:rsidRDefault="00396897" w:rsidP="007B258B"/>
          <w:p w:rsidR="003F2EA7" w:rsidRDefault="003F2EA7" w:rsidP="007B258B"/>
          <w:p w:rsidR="003F2EA7" w:rsidRDefault="003F2EA7" w:rsidP="007B258B"/>
          <w:p w:rsidR="003F2EA7" w:rsidRDefault="003F2EA7" w:rsidP="007B258B"/>
          <w:p w:rsidR="003F2EA7" w:rsidRDefault="003F2EA7" w:rsidP="007B258B"/>
          <w:p w:rsidR="003F2EA7" w:rsidRDefault="003F2EA7" w:rsidP="007B258B"/>
          <w:p w:rsidR="003F2EA7" w:rsidRDefault="003F2EA7" w:rsidP="007B258B"/>
          <w:p w:rsidR="003F2EA7" w:rsidRDefault="003F2EA7" w:rsidP="007B258B"/>
          <w:p w:rsidR="00A65D74" w:rsidRDefault="00A65D74" w:rsidP="00A65D74">
            <w:r>
              <w:rPr>
                <w:rFonts w:hint="eastAsia"/>
              </w:rPr>
              <w:t>板書を指示</w:t>
            </w:r>
          </w:p>
          <w:p w:rsidR="003F2EA7" w:rsidRDefault="003F2EA7" w:rsidP="007B258B"/>
          <w:p w:rsidR="003F2EA7" w:rsidRDefault="003F2EA7" w:rsidP="007B258B"/>
          <w:p w:rsidR="003F2EA7" w:rsidRDefault="003F2EA7" w:rsidP="007B258B"/>
          <w:p w:rsidR="003F2EA7" w:rsidRDefault="003F2EA7" w:rsidP="007B258B"/>
          <w:p w:rsidR="003F2EA7" w:rsidRDefault="003F2EA7" w:rsidP="007B258B"/>
          <w:p w:rsidR="003F2EA7" w:rsidRDefault="003F2EA7" w:rsidP="007B258B">
            <w:r>
              <w:rPr>
                <w:rFonts w:hint="eastAsia"/>
              </w:rPr>
              <w:t>図を描く</w:t>
            </w:r>
          </w:p>
          <w:p w:rsidR="003F2EA7" w:rsidRDefault="003F2EA7" w:rsidP="007B258B"/>
          <w:p w:rsidR="003F2EA7" w:rsidRDefault="003F2EA7" w:rsidP="007B258B"/>
          <w:p w:rsidR="003F2EA7" w:rsidRDefault="003F2EA7" w:rsidP="007B258B"/>
          <w:p w:rsidR="003F2EA7" w:rsidRDefault="003F2EA7" w:rsidP="007B258B"/>
          <w:p w:rsidR="003F2EA7" w:rsidRDefault="003F2EA7" w:rsidP="007B258B"/>
        </w:tc>
      </w:tr>
    </w:tbl>
    <w:p w:rsidR="00BF78A0" w:rsidRPr="006D1F6E" w:rsidRDefault="00BF78A0" w:rsidP="00EF600F"/>
    <w:p w:rsidR="007B258B" w:rsidRDefault="007B258B" w:rsidP="007B258B">
      <w:pPr>
        <w:rPr>
          <w:b/>
        </w:rPr>
      </w:pPr>
      <w:r w:rsidRPr="007B258B">
        <w:rPr>
          <w:rFonts w:hint="eastAsia"/>
          <w:b/>
        </w:rPr>
        <w:t>７．本時の評価</w:t>
      </w:r>
    </w:p>
    <w:p w:rsidR="007B258B" w:rsidRDefault="00082CFC" w:rsidP="007B258B">
      <w:r>
        <w:rPr>
          <w:rFonts w:hint="eastAsia"/>
          <w:b/>
        </w:rPr>
        <w:t xml:space="preserve">　</w:t>
      </w:r>
      <w:r w:rsidR="003F2EA7">
        <w:rPr>
          <w:rFonts w:hint="eastAsia"/>
        </w:rPr>
        <w:t>・液性による色の違いを確認すること</w:t>
      </w:r>
    </w:p>
    <w:p w:rsidR="00082CFC" w:rsidRDefault="00082CFC" w:rsidP="007B258B">
      <w:r>
        <w:rPr>
          <w:rFonts w:hint="eastAsia"/>
        </w:rPr>
        <w:t xml:space="preserve">　・</w:t>
      </w:r>
      <w:r w:rsidR="00D36735">
        <w:rPr>
          <w:rFonts w:hint="eastAsia"/>
        </w:rPr>
        <w:t>中和反応で液性が実際に変化して中性になったかどうか</w:t>
      </w:r>
    </w:p>
    <w:p w:rsidR="00D36735" w:rsidRPr="00082CFC" w:rsidRDefault="00D36735" w:rsidP="007B258B">
      <w:r>
        <w:rPr>
          <w:rFonts w:hint="eastAsia"/>
        </w:rPr>
        <w:t xml:space="preserve">　・中和反応での電離したイオンの動きが理解できたかどうか</w:t>
      </w:r>
    </w:p>
    <w:p w:rsidR="00BF78A0" w:rsidRDefault="00D36735" w:rsidP="00EF600F">
      <w:r>
        <w:rPr>
          <w:rFonts w:hint="eastAsia"/>
        </w:rPr>
        <w:t xml:space="preserve">　・中和反応を化学反応式で書けるかどうか</w:t>
      </w:r>
    </w:p>
    <w:p w:rsidR="000B03FE" w:rsidRDefault="000B03FE" w:rsidP="00EF600F">
      <w:pPr>
        <w:rPr>
          <w:rFonts w:hint="eastAsia"/>
        </w:rPr>
      </w:pPr>
    </w:p>
    <w:p w:rsidR="00A73AFE" w:rsidRPr="00A73AFE" w:rsidRDefault="00A73AFE" w:rsidP="00EF600F">
      <w:pPr>
        <w:rPr>
          <w:rFonts w:hint="eastAsia"/>
          <w:color w:val="FF0000"/>
        </w:rPr>
      </w:pPr>
      <w:bookmarkStart w:id="0" w:name="_GoBack"/>
      <w:r w:rsidRPr="00A73AFE">
        <w:rPr>
          <w:rFonts w:hint="eastAsia"/>
          <w:color w:val="FF0000"/>
        </w:rPr>
        <w:t>８．板書計画</w:t>
      </w:r>
    </w:p>
    <w:p w:rsidR="00A73AFE" w:rsidRPr="00A73AFE" w:rsidRDefault="00A73AFE" w:rsidP="00EF600F">
      <w:pPr>
        <w:rPr>
          <w:color w:val="FF0000"/>
        </w:rPr>
      </w:pPr>
      <w:r w:rsidRPr="00A73AFE">
        <w:rPr>
          <w:rFonts w:hint="eastAsia"/>
          <w:color w:val="FF0000"/>
        </w:rPr>
        <w:t>を，つけてね。</w:t>
      </w:r>
      <w:bookmarkEnd w:id="0"/>
    </w:p>
    <w:sectPr w:rsidR="00A73AFE" w:rsidRPr="00A73A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08C" w:rsidRDefault="0043408C" w:rsidP="00A65D74">
      <w:r>
        <w:separator/>
      </w:r>
    </w:p>
  </w:endnote>
  <w:endnote w:type="continuationSeparator" w:id="0">
    <w:p w:rsidR="0043408C" w:rsidRDefault="0043408C" w:rsidP="00A6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08C" w:rsidRDefault="0043408C" w:rsidP="00A65D74">
      <w:r>
        <w:separator/>
      </w:r>
    </w:p>
  </w:footnote>
  <w:footnote w:type="continuationSeparator" w:id="0">
    <w:p w:rsidR="0043408C" w:rsidRDefault="0043408C" w:rsidP="00A65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083"/>
    <w:rsid w:val="00082CFC"/>
    <w:rsid w:val="00096321"/>
    <w:rsid w:val="000B03FE"/>
    <w:rsid w:val="000C720E"/>
    <w:rsid w:val="0011778E"/>
    <w:rsid w:val="0012173C"/>
    <w:rsid w:val="00166123"/>
    <w:rsid w:val="00233580"/>
    <w:rsid w:val="0029004F"/>
    <w:rsid w:val="00396897"/>
    <w:rsid w:val="003F2EA7"/>
    <w:rsid w:val="0043408C"/>
    <w:rsid w:val="004523BF"/>
    <w:rsid w:val="00470837"/>
    <w:rsid w:val="0047557B"/>
    <w:rsid w:val="00475646"/>
    <w:rsid w:val="005B2707"/>
    <w:rsid w:val="005C61EA"/>
    <w:rsid w:val="005E20D2"/>
    <w:rsid w:val="006D1F6E"/>
    <w:rsid w:val="00726798"/>
    <w:rsid w:val="007814F2"/>
    <w:rsid w:val="007A2058"/>
    <w:rsid w:val="007A6B6D"/>
    <w:rsid w:val="007B258B"/>
    <w:rsid w:val="00814652"/>
    <w:rsid w:val="008C2F18"/>
    <w:rsid w:val="0099078C"/>
    <w:rsid w:val="00993DE7"/>
    <w:rsid w:val="009B359F"/>
    <w:rsid w:val="00A001CF"/>
    <w:rsid w:val="00A235FC"/>
    <w:rsid w:val="00A65D74"/>
    <w:rsid w:val="00A73AFE"/>
    <w:rsid w:val="00B00C0E"/>
    <w:rsid w:val="00BB3AE7"/>
    <w:rsid w:val="00BF78A0"/>
    <w:rsid w:val="00C370A2"/>
    <w:rsid w:val="00CB5C32"/>
    <w:rsid w:val="00CF159E"/>
    <w:rsid w:val="00D36735"/>
    <w:rsid w:val="00D86B3D"/>
    <w:rsid w:val="00E80083"/>
    <w:rsid w:val="00EF600F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0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3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5D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5D74"/>
  </w:style>
  <w:style w:type="paragraph" w:styleId="a8">
    <w:name w:val="footer"/>
    <w:basedOn w:val="a"/>
    <w:link w:val="a9"/>
    <w:uiPriority w:val="99"/>
    <w:unhideWhenUsed/>
    <w:rsid w:val="00A65D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5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0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3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5D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5D74"/>
  </w:style>
  <w:style w:type="paragraph" w:styleId="a8">
    <w:name w:val="footer"/>
    <w:basedOn w:val="a"/>
    <w:link w:val="a9"/>
    <w:uiPriority w:val="99"/>
    <w:unhideWhenUsed/>
    <w:rsid w:val="00A65D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5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8D013-3E21-47A4-8C7F-E74D482D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yk</cp:lastModifiedBy>
  <cp:revision>2</cp:revision>
  <dcterms:created xsi:type="dcterms:W3CDTF">2012-07-24T01:33:00Z</dcterms:created>
  <dcterms:modified xsi:type="dcterms:W3CDTF">2012-07-24T01:33:00Z</dcterms:modified>
</cp:coreProperties>
</file>