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50F" w:rsidRDefault="00E12F8E">
      <w:pPr>
        <w:rPr>
          <w:rFonts w:hint="eastAsia"/>
          <w:sz w:val="22"/>
        </w:rPr>
      </w:pPr>
      <w:r>
        <w:rPr>
          <w:rFonts w:hint="eastAsia"/>
          <w:sz w:val="36"/>
        </w:rPr>
        <w:t>第２回模擬授業　炎色反応の観察　報告書</w:t>
      </w:r>
    </w:p>
    <w:p w:rsidR="0045250F" w:rsidRDefault="00E12F8E">
      <w:pPr>
        <w:rPr>
          <w:rFonts w:hint="eastAsia"/>
          <w:sz w:val="22"/>
        </w:rPr>
      </w:pPr>
      <w:r>
        <w:rPr>
          <w:rFonts w:hint="eastAsia"/>
          <w:sz w:val="22"/>
        </w:rPr>
        <w:t xml:space="preserve">　　　　　　　　　　　　　　　　　　　　　　実施日　</w:t>
      </w:r>
      <w:r>
        <w:rPr>
          <w:rFonts w:hint="eastAsia"/>
          <w:sz w:val="22"/>
        </w:rPr>
        <w:t>2013</w:t>
      </w:r>
      <w:r>
        <w:rPr>
          <w:rFonts w:hint="eastAsia"/>
          <w:sz w:val="22"/>
        </w:rPr>
        <w:t>年</w:t>
      </w:r>
      <w:r>
        <w:rPr>
          <w:rFonts w:hint="eastAsia"/>
          <w:sz w:val="22"/>
        </w:rPr>
        <w:t>6</w:t>
      </w:r>
      <w:r>
        <w:rPr>
          <w:rFonts w:hint="eastAsia"/>
          <w:sz w:val="22"/>
        </w:rPr>
        <w:t>月</w:t>
      </w:r>
      <w:r>
        <w:rPr>
          <w:rFonts w:hint="eastAsia"/>
          <w:sz w:val="22"/>
        </w:rPr>
        <w:t>8</w:t>
      </w:r>
      <w:r>
        <w:rPr>
          <w:rFonts w:hint="eastAsia"/>
          <w:sz w:val="22"/>
        </w:rPr>
        <w:t>日</w:t>
      </w:r>
    </w:p>
    <w:p w:rsidR="0045250F" w:rsidRDefault="00E12F8E">
      <w:pPr>
        <w:rPr>
          <w:rFonts w:hint="eastAsia"/>
          <w:sz w:val="22"/>
        </w:rPr>
      </w:pPr>
      <w:r>
        <w:rPr>
          <w:rFonts w:hint="eastAsia"/>
          <w:sz w:val="22"/>
        </w:rPr>
        <w:t xml:space="preserve">　　　　　　　　　　　　　　１班　　大野未奈　木下大輔　熊谷弥咲　八塚元　竹内知咲</w:t>
      </w:r>
    </w:p>
    <w:p w:rsidR="0045250F" w:rsidRDefault="00E12F8E">
      <w:pPr>
        <w:rPr>
          <w:rFonts w:hint="eastAsia"/>
          <w:sz w:val="22"/>
        </w:rPr>
      </w:pPr>
    </w:p>
    <w:p w:rsidR="0045250F" w:rsidRDefault="00E12F8E">
      <w:pPr>
        <w:rPr>
          <w:rFonts w:hint="eastAsia"/>
        </w:rPr>
      </w:pPr>
      <w:r>
        <w:rPr>
          <w:rFonts w:hint="eastAsia"/>
        </w:rPr>
        <w:t>（目的）</w:t>
      </w:r>
    </w:p>
    <w:p w:rsidR="0045250F" w:rsidRDefault="00E12F8E">
      <w:pPr>
        <w:rPr>
          <w:rFonts w:hint="eastAsia"/>
        </w:rPr>
      </w:pPr>
      <w:r>
        <w:rPr>
          <w:rFonts w:hint="eastAsia"/>
        </w:rPr>
        <w:t xml:space="preserve">　</w:t>
      </w:r>
      <w:r w:rsidRPr="004C6453">
        <w:rPr>
          <w:rFonts w:hint="eastAsia"/>
        </w:rPr>
        <w:t>高校での炎色反応を起こす元素の特徴について、理解を深めるため。また、身の回りにある液体を使用することで、炎色反応に対して興味を持たせるため。</w:t>
      </w:r>
    </w:p>
    <w:p w:rsidR="0045250F" w:rsidRDefault="00E12F8E">
      <w:pPr>
        <w:rPr>
          <w:rFonts w:hint="eastAsia"/>
        </w:rPr>
      </w:pPr>
      <w:r>
        <w:rPr>
          <w:rFonts w:hint="eastAsia"/>
        </w:rPr>
        <w:t xml:space="preserve">　</w:t>
      </w:r>
    </w:p>
    <w:p w:rsidR="0045250F" w:rsidRDefault="00E12F8E">
      <w:pPr>
        <w:rPr>
          <w:rFonts w:hint="eastAsia"/>
        </w:rPr>
      </w:pPr>
      <w:r>
        <w:rPr>
          <w:rFonts w:hint="eastAsia"/>
        </w:rPr>
        <w:t>（方法）</w:t>
      </w:r>
    </w:p>
    <w:p w:rsidR="0045250F" w:rsidRPr="00653D7B" w:rsidRDefault="00E12F8E">
      <w:pPr>
        <w:rPr>
          <w:rFonts w:hint="eastAsia"/>
        </w:rPr>
      </w:pPr>
      <w:r>
        <w:rPr>
          <w:rFonts w:hint="eastAsia"/>
        </w:rPr>
        <w:t xml:space="preserve">　</w:t>
      </w:r>
      <w:r>
        <w:rPr>
          <w:rFonts w:hint="eastAsia"/>
        </w:rPr>
        <w:t>炎色反応を示す元素を含む試料を針金の先に取り付け、炎の中に入れる</w:t>
      </w:r>
      <w:r w:rsidRPr="00653D7B">
        <w:rPr>
          <w:rFonts w:hint="eastAsia"/>
        </w:rPr>
        <w:t>。</w:t>
      </w:r>
    </w:p>
    <w:p w:rsidR="0045250F" w:rsidRDefault="00E12F8E">
      <w:pPr>
        <w:rPr>
          <w:rFonts w:hint="eastAsia"/>
        </w:rPr>
      </w:pPr>
      <w:r w:rsidRPr="00653D7B">
        <w:rPr>
          <w:rFonts w:hint="eastAsia"/>
        </w:rPr>
        <w:t>試料は、塩，銅線，白墨，スポーツ飲料の４種を用いる</w:t>
      </w:r>
      <w:r>
        <w:rPr>
          <w:rFonts w:hint="eastAsia"/>
        </w:rPr>
        <w:t>。</w:t>
      </w:r>
    </w:p>
    <w:p w:rsidR="0045250F" w:rsidRDefault="00E12F8E">
      <w:pPr>
        <w:rPr>
          <w:rFonts w:hint="eastAsia"/>
        </w:rPr>
      </w:pPr>
    </w:p>
    <w:p w:rsidR="0045250F" w:rsidRDefault="00E12F8E">
      <w:pPr>
        <w:rPr>
          <w:rFonts w:hint="eastAsia"/>
        </w:rPr>
      </w:pPr>
      <w:r>
        <w:rPr>
          <w:rFonts w:hint="eastAsia"/>
        </w:rPr>
        <w:t>（理論）</w:t>
      </w:r>
    </w:p>
    <w:p w:rsidR="0045250F" w:rsidRDefault="00E12F8E">
      <w:pPr>
        <w:rPr>
          <w:rFonts w:hint="eastAsia"/>
        </w:rPr>
      </w:pPr>
      <w:r>
        <w:rPr>
          <w:rFonts w:hint="eastAsia"/>
        </w:rPr>
        <w:t xml:space="preserve">　元素に含</w:t>
      </w:r>
      <w:r>
        <w:rPr>
          <w:rFonts w:hint="eastAsia"/>
        </w:rPr>
        <w:t>まれる電子が、炎に入れることで熱エネルギーを得、それを放出する際に光を発する。</w:t>
      </w:r>
    </w:p>
    <w:p w:rsidR="0045250F" w:rsidRDefault="00E12F8E">
      <w:pPr>
        <w:rPr>
          <w:rFonts w:hint="eastAsia"/>
        </w:rPr>
      </w:pPr>
      <w:r>
        <w:rPr>
          <w:rFonts w:hint="eastAsia"/>
        </w:rPr>
        <w:t>今回の試料にはそれぞれ、</w:t>
      </w:r>
      <w:r>
        <w:t>Na,Cu,Ca,Ka</w:t>
      </w:r>
      <w:r>
        <w:rPr>
          <w:rFonts w:hint="eastAsia"/>
        </w:rPr>
        <w:t>が含まれていたので、炎色反応は</w:t>
      </w:r>
      <w:r>
        <w:rPr>
          <w:rFonts w:hint="eastAsia"/>
        </w:rPr>
        <w:t>それぞれ</w:t>
      </w:r>
      <w:r>
        <w:rPr>
          <w:rFonts w:hint="eastAsia"/>
        </w:rPr>
        <w:t>、黄色，緑色，橙色，紫色となる。</w:t>
      </w:r>
    </w:p>
    <w:p w:rsidR="0045250F" w:rsidRDefault="00E12F8E">
      <w:pPr>
        <w:rPr>
          <w:rFonts w:hint="eastAsia"/>
        </w:rPr>
      </w:pPr>
    </w:p>
    <w:p w:rsidR="0045250F" w:rsidRDefault="00E12F8E">
      <w:pPr>
        <w:rPr>
          <w:rFonts w:hint="eastAsia"/>
        </w:rPr>
      </w:pPr>
      <w:r>
        <w:rPr>
          <w:rFonts w:hint="eastAsia"/>
        </w:rPr>
        <w:t>（結果･考察）</w:t>
      </w:r>
    </w:p>
    <w:p w:rsidR="0045250F" w:rsidRDefault="00E12F8E">
      <w:pPr>
        <w:rPr>
          <w:rFonts w:hint="eastAsia"/>
        </w:rPr>
      </w:pPr>
      <w:r>
        <w:rPr>
          <w:rFonts w:hint="eastAsia"/>
        </w:rPr>
        <w:t xml:space="preserve">　どの試料も呈色しなかった。塩，白墨は固体のまま、銅線は</w:t>
      </w:r>
      <w:r>
        <w:t>Cu</w:t>
      </w:r>
      <w:r>
        <w:rPr>
          <w:rFonts w:hint="eastAsia"/>
        </w:rPr>
        <w:t>単体で存在したから、イオン化していなかったと思われる。スポーツ飲料は、金属イオン濃度が低く、また糖分が大量に含まれていてその燃焼が起こっていたからと考えられる。</w:t>
      </w:r>
    </w:p>
    <w:p w:rsidR="0045250F" w:rsidRDefault="00E12F8E">
      <w:pPr>
        <w:rPr>
          <w:rFonts w:hint="eastAsia"/>
        </w:rPr>
      </w:pPr>
    </w:p>
    <w:p w:rsidR="0045250F" w:rsidRDefault="00E12F8E">
      <w:pPr>
        <w:rPr>
          <w:rFonts w:hint="eastAsia"/>
        </w:rPr>
      </w:pPr>
    </w:p>
    <w:p w:rsidR="0045250F" w:rsidRDefault="00E12F8E">
      <w:pPr>
        <w:rPr>
          <w:rFonts w:hint="eastAsia"/>
        </w:rPr>
      </w:pPr>
    </w:p>
    <w:p w:rsidR="0045250F" w:rsidRDefault="00E12F8E">
      <w:pPr>
        <w:rPr>
          <w:rFonts w:hint="eastAsia"/>
        </w:rPr>
      </w:pPr>
      <w:r>
        <w:rPr>
          <w:rFonts w:hint="eastAsia"/>
        </w:rPr>
        <w:lastRenderedPageBreak/>
        <w:t>（よかった点）</w:t>
      </w:r>
    </w:p>
    <w:p w:rsidR="00E12F8E" w:rsidRDefault="00E12F8E">
      <w:r>
        <w:rPr>
          <w:rFonts w:hint="eastAsia"/>
        </w:rPr>
        <w:t>・教科書に書かれている事を実際に目に</w:t>
      </w:r>
      <w:r w:rsidRPr="00653D7B">
        <w:rPr>
          <w:rFonts w:hint="eastAsia"/>
        </w:rPr>
        <w:t>できる</w:t>
      </w:r>
      <w:r>
        <w:rPr>
          <w:rFonts w:hint="eastAsia"/>
        </w:rPr>
        <w:t>こと。</w:t>
      </w:r>
    </w:p>
    <w:p w:rsidR="0023799A" w:rsidRDefault="00E12F8E">
      <w:pPr>
        <w:rPr>
          <w:rFonts w:hint="eastAsia"/>
        </w:rPr>
      </w:pPr>
      <w:r>
        <w:rPr>
          <w:rFonts w:hint="eastAsia"/>
        </w:rPr>
        <w:t>・</w:t>
      </w:r>
      <w:r>
        <w:rPr>
          <w:rFonts w:hint="eastAsia"/>
        </w:rPr>
        <w:t>試料</w:t>
      </w:r>
      <w:r>
        <w:rPr>
          <w:rFonts w:hint="eastAsia"/>
        </w:rPr>
        <w:t>が多く多種の元素について観察</w:t>
      </w:r>
      <w:r w:rsidRPr="00653D7B">
        <w:rPr>
          <w:rFonts w:hint="eastAsia"/>
        </w:rPr>
        <w:t>ようにしていた点。</w:t>
      </w:r>
    </w:p>
    <w:p w:rsidR="0045250F" w:rsidRPr="00653D7B" w:rsidRDefault="00E12F8E">
      <w:pPr>
        <w:rPr>
          <w:rFonts w:hint="eastAsia"/>
        </w:rPr>
      </w:pPr>
      <w:r>
        <w:rPr>
          <w:rFonts w:hint="eastAsia"/>
        </w:rPr>
        <w:t>（改善点）</w:t>
      </w:r>
    </w:p>
    <w:p w:rsidR="00E12F8E" w:rsidRDefault="00E12F8E">
      <w:r w:rsidRPr="00653D7B">
        <w:rPr>
          <w:rFonts w:hint="eastAsia"/>
        </w:rPr>
        <w:t>・確実に反応が起こるように準備が</w:t>
      </w:r>
      <w:r>
        <w:rPr>
          <w:rFonts w:hint="eastAsia"/>
        </w:rPr>
        <w:t>できて</w:t>
      </w:r>
      <w:r w:rsidRPr="00653D7B">
        <w:rPr>
          <w:rFonts w:hint="eastAsia"/>
        </w:rPr>
        <w:t>いなかった。</w:t>
      </w:r>
    </w:p>
    <w:p w:rsidR="0045250F" w:rsidRPr="00653D7B" w:rsidRDefault="00E12F8E">
      <w:pPr>
        <w:rPr>
          <w:rFonts w:hint="eastAsia"/>
        </w:rPr>
      </w:pPr>
      <w:r>
        <w:rPr>
          <w:rFonts w:hint="eastAsia"/>
        </w:rPr>
        <w:t>・</w:t>
      </w:r>
      <w:r w:rsidRPr="00653D7B">
        <w:rPr>
          <w:rFonts w:hint="eastAsia"/>
        </w:rPr>
        <w:t>失敗のフォローのためにも資料を作るべきだった。</w:t>
      </w:r>
    </w:p>
    <w:p w:rsidR="00E12F8E" w:rsidRDefault="00E12F8E">
      <w:r>
        <w:rPr>
          <w:rFonts w:hint="eastAsia"/>
        </w:rPr>
        <w:t>・</w:t>
      </w:r>
      <w:r w:rsidRPr="00653D7B">
        <w:rPr>
          <w:rFonts w:hint="eastAsia"/>
        </w:rPr>
        <w:t>完全に安全確保のことを忘れていて、消火用の水や安全メガネが準備</w:t>
      </w:r>
      <w:r>
        <w:rPr>
          <w:rFonts w:hint="eastAsia"/>
        </w:rPr>
        <w:t>できて</w:t>
      </w:r>
      <w:r w:rsidRPr="00653D7B">
        <w:rPr>
          <w:rFonts w:hint="eastAsia"/>
        </w:rPr>
        <w:t>いなかった。</w:t>
      </w:r>
    </w:p>
    <w:p w:rsidR="0045250F" w:rsidRPr="00653D7B" w:rsidRDefault="00E12F8E">
      <w:pPr>
        <w:rPr>
          <w:rFonts w:hint="eastAsia"/>
        </w:rPr>
      </w:pPr>
      <w:r>
        <w:rPr>
          <w:rFonts w:hint="eastAsia"/>
        </w:rPr>
        <w:t>・</w:t>
      </w:r>
      <w:bookmarkStart w:id="0" w:name="_GoBack"/>
      <w:bookmarkEnd w:id="0"/>
      <w:r w:rsidRPr="00653D7B">
        <w:rPr>
          <w:rFonts w:hint="eastAsia"/>
        </w:rPr>
        <w:t>書いてあるとおりにすればよいと思い事前準備が全く</w:t>
      </w:r>
      <w:r>
        <w:rPr>
          <w:rFonts w:hint="eastAsia"/>
        </w:rPr>
        <w:t>できて</w:t>
      </w:r>
      <w:r w:rsidRPr="00653D7B">
        <w:rPr>
          <w:rFonts w:hint="eastAsia"/>
        </w:rPr>
        <w:t>いなかった。</w:t>
      </w:r>
    </w:p>
    <w:p w:rsidR="0045250F" w:rsidRPr="00653D7B" w:rsidRDefault="00E12F8E">
      <w:pPr>
        <w:rPr>
          <w:rFonts w:hint="eastAsia"/>
        </w:rPr>
      </w:pPr>
    </w:p>
    <w:p w:rsidR="0045250F" w:rsidRPr="00653D7B" w:rsidRDefault="00E12F8E">
      <w:pPr>
        <w:rPr>
          <w:rFonts w:hint="eastAsia"/>
        </w:rPr>
      </w:pPr>
      <w:r w:rsidRPr="00653D7B">
        <w:rPr>
          <w:rFonts w:hint="eastAsia"/>
        </w:rPr>
        <w:t>（授業風景）</w:t>
      </w:r>
    </w:p>
    <w:p w:rsidR="0045250F" w:rsidRDefault="00E12F8E">
      <w:pPr>
        <w:rPr>
          <w:rFonts w:hint="eastAsia"/>
        </w:rPr>
      </w:pPr>
      <w:r w:rsidRPr="007D43E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72.5pt">
            <v:imagedata r:id="rId5" o:title=""/>
          </v:shape>
        </w:pict>
      </w:r>
    </w:p>
    <w:p w:rsidR="0045250F" w:rsidRDefault="00E12F8E">
      <w:r w:rsidRPr="007D43ED">
        <w:pict>
          <v:shape id="_x0000_i1026" type="#_x0000_t75" style="width:307.5pt;height:172.5pt">
            <v:imagedata r:id="rId6" o:title=""/>
          </v:shape>
        </w:pict>
      </w:r>
    </w:p>
    <w:p w:rsidR="0045250F" w:rsidRDefault="00E12F8E">
      <w:r>
        <w:br w:type="page"/>
      </w:r>
      <w:r>
        <w:rPr>
          <w:rFonts w:hint="eastAsia"/>
        </w:rPr>
        <w:t>（評価）</w:t>
      </w:r>
    </w:p>
    <w:p w:rsidR="0045250F" w:rsidRPr="00653D7B" w:rsidRDefault="00E12F8E" w:rsidP="00603B7B">
      <w:pPr>
        <w:jc w:val="left"/>
        <w:rPr>
          <w:sz w:val="22"/>
        </w:rPr>
      </w:pPr>
      <w:r w:rsidRPr="00653D7B">
        <w:rPr>
          <w:rFonts w:hint="eastAsia"/>
          <w:sz w:val="22"/>
        </w:rPr>
        <w:t xml:space="preserve">　評価カードの集計結果を項目ごとに記す。</w:t>
      </w:r>
    </w:p>
    <w:p w:rsidR="00603B7B" w:rsidRPr="00653D7B" w:rsidRDefault="00603B7B" w:rsidP="00603B7B">
      <w:pPr>
        <w:pStyle w:val="13"/>
        <w:ind w:leftChars="0" w:left="420"/>
        <w:rPr>
          <w:sz w:val="22"/>
        </w:rPr>
      </w:pPr>
    </w:p>
    <w:p w:rsidR="00603B7B" w:rsidRPr="00653D7B" w:rsidRDefault="00603B7B" w:rsidP="00603B7B">
      <w:pPr>
        <w:pStyle w:val="13"/>
        <w:ind w:leftChars="0" w:left="0"/>
        <w:rPr>
          <w:sz w:val="22"/>
        </w:rPr>
      </w:pPr>
      <w:r w:rsidRPr="00653D7B">
        <w:rPr>
          <w:rFonts w:hint="eastAsia"/>
          <w:sz w:val="22"/>
        </w:rPr>
        <w:t>授業評価　評価者</w:t>
      </w:r>
      <w:r w:rsidRPr="00653D7B">
        <w:rPr>
          <w:rFonts w:hint="eastAsia"/>
          <w:sz w:val="22"/>
        </w:rPr>
        <w:t>24</w:t>
      </w:r>
      <w:r w:rsidRPr="00653D7B">
        <w:rPr>
          <w:rFonts w:hint="eastAsia"/>
          <w:sz w:val="22"/>
        </w:rPr>
        <w:t>名（学生</w:t>
      </w:r>
      <w:r w:rsidRPr="00653D7B">
        <w:rPr>
          <w:rFonts w:hint="eastAsia"/>
          <w:sz w:val="22"/>
        </w:rPr>
        <w:t>22</w:t>
      </w:r>
      <w:r w:rsidRPr="00653D7B">
        <w:rPr>
          <w:rFonts w:hint="eastAsia"/>
          <w:sz w:val="22"/>
        </w:rPr>
        <w:t>名、指導教員</w:t>
      </w:r>
      <w:r w:rsidRPr="00653D7B">
        <w:rPr>
          <w:sz w:val="22"/>
        </w:rPr>
        <w:t>2</w:t>
      </w:r>
      <w:r w:rsidRPr="00653D7B">
        <w:rPr>
          <w:rFonts w:hint="eastAsia"/>
          <w:sz w:val="22"/>
        </w:rPr>
        <w:t>名）</w:t>
      </w:r>
    </w:p>
    <w:p w:rsidR="00603B7B" w:rsidRPr="00653D7B" w:rsidRDefault="00603B7B" w:rsidP="00603B7B">
      <w:pPr>
        <w:pStyle w:val="13"/>
        <w:ind w:leftChars="0" w:left="0" w:firstLineChars="100" w:firstLine="201"/>
        <w:rPr>
          <w:sz w:val="22"/>
        </w:rPr>
      </w:pPr>
    </w:p>
    <w:tbl>
      <w:tblPr>
        <w:tblW w:w="8540" w:type="dxa"/>
        <w:tblInd w:w="84" w:type="dxa"/>
        <w:tblCellMar>
          <w:left w:w="99" w:type="dxa"/>
          <w:right w:w="99" w:type="dxa"/>
        </w:tblCellMar>
        <w:tblLook w:val="04A0" w:firstRow="1" w:lastRow="0" w:firstColumn="1" w:lastColumn="0" w:noHBand="0" w:noVBand="1"/>
      </w:tblPr>
      <w:tblGrid>
        <w:gridCol w:w="7380"/>
        <w:gridCol w:w="1160"/>
      </w:tblGrid>
      <w:tr w:rsidR="00603B7B" w:rsidRPr="00653D7B">
        <w:trPr>
          <w:trHeight w:val="360"/>
        </w:trPr>
        <w:tc>
          <w:tcPr>
            <w:tcW w:w="7380" w:type="dxa"/>
            <w:tcBorders>
              <w:top w:val="single" w:sz="4" w:space="0" w:color="auto"/>
              <w:left w:val="single" w:sz="4" w:space="0" w:color="auto"/>
              <w:bottom w:val="single" w:sz="4" w:space="0" w:color="auto"/>
              <w:right w:val="single" w:sz="4" w:space="0" w:color="auto"/>
            </w:tcBorders>
            <w:shd w:val="clear" w:color="auto" w:fill="auto"/>
            <w:noWrap/>
          </w:tcPr>
          <w:p w:rsidR="00603B7B" w:rsidRPr="00653D7B" w:rsidRDefault="00603B7B" w:rsidP="00603B7B">
            <w:pPr>
              <w:jc w:val="center"/>
              <w:rPr>
                <w:sz w:val="22"/>
              </w:rPr>
            </w:pPr>
            <w:r w:rsidRPr="00653D7B">
              <w:rPr>
                <w:rFonts w:hint="eastAsia"/>
                <w:sz w:val="22"/>
              </w:rPr>
              <w:t>評価内容</w:t>
            </w:r>
          </w:p>
        </w:tc>
        <w:tc>
          <w:tcPr>
            <w:tcW w:w="1160" w:type="dxa"/>
            <w:tcBorders>
              <w:top w:val="single" w:sz="4" w:space="0" w:color="auto"/>
              <w:left w:val="nil"/>
              <w:bottom w:val="single" w:sz="4" w:space="0" w:color="auto"/>
              <w:right w:val="single" w:sz="4" w:space="0" w:color="auto"/>
            </w:tcBorders>
            <w:shd w:val="clear" w:color="auto" w:fill="auto"/>
            <w:noWrap/>
          </w:tcPr>
          <w:p w:rsidR="00603B7B" w:rsidRPr="00653D7B" w:rsidRDefault="00603B7B" w:rsidP="00603B7B">
            <w:pPr>
              <w:rPr>
                <w:sz w:val="22"/>
              </w:rPr>
            </w:pPr>
            <w:r w:rsidRPr="00653D7B">
              <w:rPr>
                <w:rFonts w:hint="eastAsia"/>
                <w:sz w:val="22"/>
              </w:rPr>
              <w:t>評価平均</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①服装や話し言葉は教員として適当だったか？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sidRPr="00653D7B">
              <w:rPr>
                <w:rFonts w:hint="eastAsia"/>
                <w:sz w:val="22"/>
              </w:rPr>
              <w:t>3.5</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②声は生徒の方に向かって発せられ、聞き取りやすかったか？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3.5</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③発問は生徒が考えれば答えられるように工夫されていたか？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2.7</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④板書の文字や数字、図などは丁寧で読みやすかったか？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3.1</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⑤板書は学習者がノートを取りやすいように配置されていたか？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2.9</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⑥実験や観察は現象や対象物がはっきり確認できるものだったか？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2.6</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⑦実験は学習内容の理解・定着の助けになるものだったか？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2.9</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⑧立ち位置（黒板や演示実験が隠れる等）や机間巡査は適当だったか？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sidRPr="00653D7B">
              <w:rPr>
                <w:rFonts w:hint="eastAsia"/>
                <w:sz w:val="22"/>
              </w:rPr>
              <w:t>3.0</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⑨授業の事前準備はしっかりとされていたか？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2.6</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tcPr>
          <w:p w:rsidR="00603B7B" w:rsidRPr="00653D7B" w:rsidRDefault="00603B7B" w:rsidP="00603B7B">
            <w:pPr>
              <w:rPr>
                <w:sz w:val="22"/>
              </w:rPr>
            </w:pPr>
            <w:r w:rsidRPr="00653D7B">
              <w:rPr>
                <w:rFonts w:hint="eastAsia"/>
                <w:sz w:val="22"/>
              </w:rPr>
              <w:t>⑩生徒の反応を確認しながら授業を進めていたか？</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Pr>
                <w:rFonts w:hint="eastAsia"/>
                <w:sz w:val="22"/>
              </w:rPr>
              <w:t>3.0</w:t>
            </w:r>
          </w:p>
        </w:tc>
      </w:tr>
      <w:tr w:rsidR="00603B7B" w:rsidRPr="00653D7B">
        <w:trPr>
          <w:trHeight w:val="360"/>
        </w:trPr>
        <w:tc>
          <w:tcPr>
            <w:tcW w:w="7380" w:type="dxa"/>
            <w:tcBorders>
              <w:top w:val="nil"/>
              <w:left w:val="single" w:sz="4" w:space="0" w:color="auto"/>
              <w:bottom w:val="single" w:sz="4" w:space="0" w:color="auto"/>
              <w:right w:val="single" w:sz="4" w:space="0" w:color="auto"/>
            </w:tcBorders>
            <w:shd w:val="clear" w:color="auto" w:fill="auto"/>
            <w:noWrap/>
          </w:tcPr>
          <w:p w:rsidR="00603B7B" w:rsidRPr="00653D7B" w:rsidRDefault="00603B7B" w:rsidP="00603B7B">
            <w:pPr>
              <w:jc w:val="center"/>
              <w:rPr>
                <w:sz w:val="22"/>
              </w:rPr>
            </w:pPr>
            <w:r w:rsidRPr="00653D7B">
              <w:rPr>
                <w:rFonts w:hint="eastAsia"/>
                <w:sz w:val="22"/>
              </w:rPr>
              <w:t>評価内容の平均</w:t>
            </w:r>
          </w:p>
        </w:tc>
        <w:tc>
          <w:tcPr>
            <w:tcW w:w="1160" w:type="dxa"/>
            <w:tcBorders>
              <w:top w:val="nil"/>
              <w:left w:val="nil"/>
              <w:bottom w:val="single" w:sz="4" w:space="0" w:color="auto"/>
              <w:right w:val="single" w:sz="4" w:space="0" w:color="auto"/>
            </w:tcBorders>
            <w:shd w:val="clear" w:color="auto" w:fill="auto"/>
            <w:noWrap/>
            <w:vAlign w:val="center"/>
          </w:tcPr>
          <w:p w:rsidR="00603B7B" w:rsidRPr="00653D7B" w:rsidRDefault="00603B7B" w:rsidP="00603B7B">
            <w:pPr>
              <w:rPr>
                <w:sz w:val="22"/>
              </w:rPr>
            </w:pPr>
            <w:r w:rsidRPr="00653D7B">
              <w:rPr>
                <w:rFonts w:hint="eastAsia"/>
                <w:sz w:val="22"/>
              </w:rPr>
              <w:t>3.65</w:t>
            </w:r>
          </w:p>
        </w:tc>
      </w:tr>
    </w:tbl>
    <w:p w:rsidR="00603B7B" w:rsidRDefault="00603B7B">
      <w:pPr>
        <w:rPr>
          <w:rFonts w:hint="eastAsia"/>
        </w:rPr>
      </w:pPr>
      <w:r w:rsidRPr="00AD50EA">
        <w:pict>
          <v:shape id=" 3" o:spid="_x0000_i1027"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hvtjaAAAABQEAAA8AAABkcnMvZG93&#10;bnJldi54bWxMj09PhEAMxe8mfodJTby5g7hRggwbozH+yR5c9OKtMBWITIcwwy5+e6sXvTR9ec3r&#10;7xWbxQ1qT1PoPRs4XyWgiBtve24NvL3en2WgQkS2OHgmA18UYFMeHxWYW3/gHe2r2CoJ4ZCjgS7G&#10;Mdc6NB05DCs/Eov34SeHUeTUajvhQcLdoNMkudQOe5YPHY5021HzWc3OAFcvmXvPnh92OI/bu6fa&#10;Pq57a8zpyXJzDSrSEv+O4Qdf0KEUptrPbIMaDEiR+DvFu0pTkbWB9YUsuiz0f/ryG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">
            <v:imagedata r:id="rId7" o:title=""/>
            <o:lock v:ext="edit" aspectratio="f"/>
          </v:shape>
        </w:pict>
      </w:r>
    </w:p>
    <w:p w:rsidR="00603B7B" w:rsidRPr="00653D7B" w:rsidRDefault="00603B7B">
      <w:r w:rsidRPr="00AD50EA">
        <w:pict>
          <v:shape id=" 4" o:spid="_x0000_i1028" type="#_x0000_t75" style="width:361.5pt;height:216.75pt;visibility:visible" o:gfxdata="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IhvIfaAAAABQEAAA8AAABkcnMvZG93&#10;bnJldi54bWxMj91KxEAMhe8F32GI4J07tYpKbbr4t6Cgwv48wLQT29JOpnRmt9WnN3qjNyGHE06+&#10;ky9n16sDjaH1jHC+SEARV962XCPstquzG1AhGram90wInxRgWRwf5SazfuI1HTaxVhLCITMITYxD&#10;pnWoGnImLPxALN6HH52JIsda29FMEu56nSbJlXamZfnQmIEeGqq6zd4hPM6v/LJ++grT870r3zvd&#10;6dVbgnh6Mt/dgoo0x79j+MEXdCiEqfR7tkH1CFIk/k7xrtNUZIlweSGLLnL9n774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">
            <v:imagedata r:id="rId8" o:title=""/>
            <o:lock v:ext="edit" aspectratio="f"/>
          </v:shape>
        </w:pict>
      </w:r>
    </w:p>
    <w:sectPr w:rsidR="00603B7B" w:rsidRPr="00653D7B" w:rsidSect="00603B7B">
      <w:pgSz w:w="11900" w:h="16840"/>
      <w:pgMar w:top="1701" w:right="1701" w:bottom="1701" w:left="1701" w:header="851" w:footer="851" w:gutter="0"/>
      <w:cols w:space="425"/>
      <w:docGrid w:type="linesAndChars" w:linePitch="274"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D8BAA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960"/>
  <w:drawingGridHorizontalSpacing w:val="181"/>
  <w:drawingGridVerticalSpacing w:val="137"/>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6824"/>
    <w:rsid w:val="00603B7B"/>
    <w:rsid w:val="00E12F8E"/>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oNotEmbedSmartTags/>
  <w:decimalSymbol w:val="."/>
  <w:listSeparator w:val=","/>
  <w15:chartTrackingRefBased/>
  <w15:docId w15:val="{1B8A12D9-E6EE-40E3-A29F-E3C271B98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929"/>
    <w:pPr>
      <w:widowControl w:val="0"/>
      <w:jc w:val="both"/>
    </w:pPr>
    <w:rPr>
      <w:noProof/>
      <w:kern w:val="2"/>
      <w:sz w:val="24"/>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1">
    <w:name w:val="スタイル1"/>
    <w:basedOn w:val="a"/>
    <w:autoRedefine/>
    <w:qFormat/>
    <w:rsid w:val="00690A85"/>
    <w:rPr>
      <w:sz w:val="20"/>
    </w:rPr>
  </w:style>
  <w:style w:type="character" w:styleId="a3">
    <w:name w:val="annotation reference"/>
    <w:uiPriority w:val="99"/>
    <w:semiHidden/>
    <w:unhideWhenUsed/>
    <w:rsid w:val="007E3494"/>
    <w:rPr>
      <w:sz w:val="18"/>
      <w:szCs w:val="18"/>
    </w:rPr>
  </w:style>
  <w:style w:type="paragraph" w:styleId="a4">
    <w:name w:val="annotation text"/>
    <w:basedOn w:val="a"/>
    <w:link w:val="a5"/>
    <w:uiPriority w:val="99"/>
    <w:semiHidden/>
    <w:unhideWhenUsed/>
    <w:rsid w:val="007E3494"/>
    <w:pPr>
      <w:jc w:val="left"/>
    </w:pPr>
    <w:rPr>
      <w:lang w:val="x-none" w:eastAsia="x-none"/>
    </w:rPr>
  </w:style>
  <w:style w:type="character" w:customStyle="1" w:styleId="a5">
    <w:name w:val="コメント文字列 (文字)"/>
    <w:link w:val="a4"/>
    <w:uiPriority w:val="99"/>
    <w:semiHidden/>
    <w:rsid w:val="007E3494"/>
    <w:rPr>
      <w:noProof/>
      <w:kern w:val="2"/>
      <w:sz w:val="24"/>
      <w:szCs w:val="24"/>
    </w:rPr>
  </w:style>
  <w:style w:type="paragraph" w:styleId="a6">
    <w:name w:val="annotation subject"/>
    <w:basedOn w:val="a4"/>
    <w:next w:val="a4"/>
    <w:link w:val="a7"/>
    <w:uiPriority w:val="99"/>
    <w:semiHidden/>
    <w:unhideWhenUsed/>
    <w:rsid w:val="007E3494"/>
    <w:rPr>
      <w:b/>
      <w:bCs/>
    </w:rPr>
  </w:style>
  <w:style w:type="character" w:customStyle="1" w:styleId="a7">
    <w:name w:val="コメント内容 (文字)"/>
    <w:link w:val="a6"/>
    <w:uiPriority w:val="99"/>
    <w:semiHidden/>
    <w:rsid w:val="007E3494"/>
    <w:rPr>
      <w:b/>
      <w:bCs/>
      <w:noProof/>
      <w:kern w:val="2"/>
      <w:sz w:val="24"/>
      <w:szCs w:val="24"/>
    </w:rPr>
  </w:style>
  <w:style w:type="paragraph" w:styleId="a8">
    <w:name w:val="Balloon Text"/>
    <w:basedOn w:val="a"/>
    <w:link w:val="a9"/>
    <w:uiPriority w:val="99"/>
    <w:semiHidden/>
    <w:unhideWhenUsed/>
    <w:rsid w:val="007E3494"/>
    <w:rPr>
      <w:rFonts w:ascii="Arial" w:eastAsia="ＭＳ ゴシック" w:hAnsi="Arial"/>
      <w:sz w:val="18"/>
      <w:szCs w:val="18"/>
      <w:lang w:val="x-none" w:eastAsia="x-none"/>
    </w:rPr>
  </w:style>
  <w:style w:type="character" w:customStyle="1" w:styleId="a9">
    <w:name w:val="吹き出し (文字)"/>
    <w:link w:val="a8"/>
    <w:uiPriority w:val="99"/>
    <w:semiHidden/>
    <w:rsid w:val="007E3494"/>
    <w:rPr>
      <w:rFonts w:ascii="Arial" w:eastAsia="ＭＳ ゴシック" w:hAnsi="Arial" w:cs="Times New Roman"/>
      <w:noProof/>
      <w:kern w:val="2"/>
      <w:sz w:val="18"/>
      <w:szCs w:val="18"/>
    </w:rPr>
  </w:style>
  <w:style w:type="paragraph" w:customStyle="1" w:styleId="10">
    <w:name w:val="リスト段落1"/>
    <w:basedOn w:val="a"/>
    <w:rsid w:val="007E3494"/>
    <w:pPr>
      <w:ind w:leftChars="400" w:left="840"/>
    </w:pPr>
    <w:rPr>
      <w:noProof w:val="0"/>
      <w:sz w:val="21"/>
      <w:szCs w:val="22"/>
    </w:rPr>
  </w:style>
  <w:style w:type="paragraph" w:styleId="13">
    <w:name w:val="Colorful List Accent 1"/>
    <w:basedOn w:val="a"/>
    <w:uiPriority w:val="34"/>
    <w:qFormat/>
    <w:rsid w:val="007E3494"/>
    <w:pPr>
      <w:ind w:leftChars="400" w:left="840"/>
    </w:pPr>
    <w:rPr>
      <w:noProof w:val="0"/>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163</Words>
  <Characters>930</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大阪医療技術学園専門学校・滋慶医療国際教育学院</Company>
  <LinksUpToDate>false</LinksUpToDate>
  <CharactersWithSpaces>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木下 肇</dc:creator>
  <cp:keywords/>
  <cp:lastModifiedBy>川村康文</cp:lastModifiedBy>
  <cp:revision>2</cp:revision>
  <dcterms:created xsi:type="dcterms:W3CDTF">2013-07-19T16:12:00Z</dcterms:created>
  <dcterms:modified xsi:type="dcterms:W3CDTF">2013-07-19T16:12:00Z</dcterms:modified>
</cp:coreProperties>
</file>