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323" w:rsidRPr="0072657C" w:rsidRDefault="001D6C12" w:rsidP="00D26323">
      <w:pPr>
        <w:jc w:val="center"/>
        <w:rPr>
          <w:rFonts w:ascii="ＭＳ ゴシック" w:eastAsia="ＭＳ ゴシック" w:hAnsi="ＭＳ ゴシック" w:hint="eastAsia"/>
          <w:sz w:val="32"/>
          <w:szCs w:val="32"/>
        </w:rPr>
      </w:pPr>
      <w:r w:rsidRPr="0072657C">
        <w:rPr>
          <w:rFonts w:ascii="ＭＳ ゴシック" w:eastAsia="ＭＳ ゴシック" w:hAnsi="ＭＳ ゴシック" w:hint="eastAsia"/>
          <w:sz w:val="32"/>
          <w:szCs w:val="32"/>
        </w:rPr>
        <w:t>第一回模擬授業　ギムネマ茶による味覚の変化　報告書</w:t>
      </w:r>
    </w:p>
    <w:p w:rsidR="001D6C12" w:rsidRPr="00EB6D25" w:rsidRDefault="001D6C12" w:rsidP="001D6C12">
      <w:pPr>
        <w:jc w:val="right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201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日実施</w:t>
      </w:r>
    </w:p>
    <w:p w:rsidR="001D6C12" w:rsidRDefault="001D6C12" w:rsidP="001D6C12">
      <w:pPr>
        <w:wordWrap w:val="0"/>
        <w:jc w:val="right"/>
        <w:rPr>
          <w:sz w:val="22"/>
        </w:rPr>
      </w:pPr>
      <w:r>
        <w:rPr>
          <w:rFonts w:hint="eastAsia"/>
          <w:sz w:val="22"/>
        </w:rPr>
        <w:t>5</w:t>
      </w:r>
      <w:r>
        <w:rPr>
          <w:rFonts w:hint="eastAsia"/>
          <w:sz w:val="22"/>
        </w:rPr>
        <w:t>班　堀岡洋太　上田敬哉　佐藤友里絵　辻野博貴</w:t>
      </w:r>
    </w:p>
    <w:p w:rsidR="001D6C12" w:rsidRDefault="001D6C12" w:rsidP="001D6C12">
      <w:pPr>
        <w:jc w:val="center"/>
        <w:rPr>
          <w:sz w:val="22"/>
        </w:rPr>
      </w:pPr>
    </w:p>
    <w:p w:rsidR="001D6C12" w:rsidRPr="0072657C" w:rsidRDefault="001D6C12" w:rsidP="001D6C12">
      <w:pPr>
        <w:jc w:val="left"/>
        <w:rPr>
          <w:rFonts w:ascii="ＭＳ ゴシック" w:eastAsia="ＭＳ ゴシック" w:hAnsi="ＭＳ ゴシック"/>
          <w:sz w:val="22"/>
        </w:rPr>
      </w:pPr>
      <w:r w:rsidRPr="0072657C">
        <w:rPr>
          <w:rFonts w:ascii="ＭＳ ゴシック" w:eastAsia="ＭＳ ゴシック" w:hAnsi="ＭＳ ゴシック"/>
          <w:sz w:val="22"/>
        </w:rPr>
        <w:t>1</w:t>
      </w:r>
      <w:r w:rsidRPr="0072657C">
        <w:rPr>
          <w:rFonts w:ascii="ＭＳ ゴシック" w:eastAsia="ＭＳ ゴシック" w:hAnsi="ＭＳ ゴシック" w:hint="eastAsia"/>
          <w:sz w:val="22"/>
        </w:rPr>
        <w:t xml:space="preserve">・実験の目的　</w:t>
      </w:r>
    </w:p>
    <w:p w:rsidR="001D6C12" w:rsidRDefault="005004D1" w:rsidP="001D6C12">
      <w:pPr>
        <w:ind w:firstLineChars="100" w:firstLine="220"/>
        <w:jc w:val="left"/>
        <w:rPr>
          <w:rFonts w:hint="eastAsia"/>
          <w:sz w:val="22"/>
        </w:rPr>
      </w:pPr>
      <w:r>
        <w:rPr>
          <w:rFonts w:hint="eastAsia"/>
          <w:sz w:val="22"/>
        </w:rPr>
        <w:t>高校生物の刺激の受容と反応の単元において、舌の味覚細胞の役割とそれを阻害する物質の存在をしり、実際に体感してもらう。</w:t>
      </w:r>
    </w:p>
    <w:p w:rsidR="00F11D6D" w:rsidRDefault="00F11D6D" w:rsidP="001D6C12">
      <w:pPr>
        <w:ind w:firstLineChars="100" w:firstLine="220"/>
        <w:jc w:val="left"/>
        <w:rPr>
          <w:sz w:val="22"/>
        </w:rPr>
      </w:pPr>
    </w:p>
    <w:p w:rsidR="001D6C12" w:rsidRPr="0072657C" w:rsidRDefault="001D6C12" w:rsidP="001D6C12">
      <w:pPr>
        <w:jc w:val="left"/>
        <w:rPr>
          <w:rFonts w:ascii="ＭＳ ゴシック" w:eastAsia="ＭＳ ゴシック" w:hAnsi="ＭＳ ゴシック"/>
          <w:sz w:val="22"/>
        </w:rPr>
      </w:pPr>
      <w:r w:rsidRPr="0072657C">
        <w:rPr>
          <w:rFonts w:ascii="ＭＳ ゴシック" w:eastAsia="ＭＳ ゴシック" w:hAnsi="ＭＳ ゴシック"/>
          <w:sz w:val="22"/>
        </w:rPr>
        <w:t>2</w:t>
      </w:r>
      <w:r w:rsidRPr="0072657C">
        <w:rPr>
          <w:rFonts w:ascii="ＭＳ ゴシック" w:eastAsia="ＭＳ ゴシック" w:hAnsi="ＭＳ ゴシック" w:hint="eastAsia"/>
          <w:sz w:val="22"/>
        </w:rPr>
        <w:t>・準備物</w:t>
      </w:r>
    </w:p>
    <w:p w:rsidR="001D6C12" w:rsidRDefault="001D6C12" w:rsidP="001D6C12">
      <w:pPr>
        <w:jc w:val="left"/>
        <w:rPr>
          <w:sz w:val="22"/>
        </w:rPr>
      </w:pPr>
      <w:r>
        <w:rPr>
          <w:rFonts w:hint="eastAsia"/>
          <w:sz w:val="22"/>
        </w:rPr>
        <w:t xml:space="preserve">　ギムネマ茶　チョコレート　コップ</w:t>
      </w:r>
    </w:p>
    <w:p w:rsidR="001D6C12" w:rsidRDefault="001D6C12" w:rsidP="001D6C12">
      <w:pPr>
        <w:jc w:val="left"/>
        <w:rPr>
          <w:sz w:val="22"/>
        </w:rPr>
      </w:pPr>
    </w:p>
    <w:p w:rsidR="001D6C12" w:rsidRPr="0072657C" w:rsidRDefault="001D6C12" w:rsidP="001D6C12">
      <w:pPr>
        <w:jc w:val="left"/>
        <w:rPr>
          <w:rFonts w:ascii="ＭＳ ゴシック" w:eastAsia="ＭＳ ゴシック" w:hAnsi="ＭＳ ゴシック"/>
          <w:sz w:val="22"/>
        </w:rPr>
      </w:pPr>
      <w:r w:rsidRPr="0072657C">
        <w:rPr>
          <w:rFonts w:ascii="ＭＳ ゴシック" w:eastAsia="ＭＳ ゴシック" w:hAnsi="ＭＳ ゴシック"/>
          <w:sz w:val="22"/>
        </w:rPr>
        <w:t>3</w:t>
      </w:r>
      <w:r w:rsidRPr="0072657C">
        <w:rPr>
          <w:rFonts w:ascii="ＭＳ ゴシック" w:eastAsia="ＭＳ ゴシック" w:hAnsi="ＭＳ ゴシック" w:hint="eastAsia"/>
          <w:sz w:val="22"/>
        </w:rPr>
        <w:t>・方法</w:t>
      </w:r>
    </w:p>
    <w:p w:rsidR="001D6C12" w:rsidRDefault="001D6C12" w:rsidP="001D6C12">
      <w:pPr>
        <w:jc w:val="left"/>
        <w:rPr>
          <w:rFonts w:hint="eastAsia"/>
          <w:sz w:val="22"/>
        </w:rPr>
      </w:pPr>
      <w:r>
        <w:rPr>
          <w:rFonts w:hint="eastAsia"/>
          <w:sz w:val="22"/>
        </w:rPr>
        <w:t xml:space="preserve">　</w:t>
      </w:r>
      <w:r w:rsidR="00611A62">
        <w:rPr>
          <w:rFonts w:hint="eastAsia"/>
          <w:sz w:val="22"/>
        </w:rPr>
        <w:t>はじめに</w:t>
      </w:r>
      <w:r>
        <w:rPr>
          <w:rFonts w:hint="eastAsia"/>
          <w:sz w:val="22"/>
        </w:rPr>
        <w:t>チョコレートを食べて甘いことを確認する。その後ギムネマ茶を一杯分飲んでから、もう一度チョコレートを食べる。</w:t>
      </w:r>
    </w:p>
    <w:p w:rsidR="00F11D6D" w:rsidRDefault="00F11D6D" w:rsidP="001D6C12">
      <w:pPr>
        <w:jc w:val="left"/>
        <w:rPr>
          <w:sz w:val="22"/>
        </w:rPr>
      </w:pPr>
    </w:p>
    <w:p w:rsidR="001D6C12" w:rsidRPr="0072657C" w:rsidRDefault="001D6C12" w:rsidP="001D6C12">
      <w:pPr>
        <w:jc w:val="left"/>
        <w:rPr>
          <w:rFonts w:ascii="ＭＳ ゴシック" w:eastAsia="ＭＳ ゴシック" w:hAnsi="ＭＳ ゴシック" w:hint="eastAsia"/>
          <w:sz w:val="22"/>
        </w:rPr>
      </w:pPr>
      <w:r w:rsidRPr="0072657C">
        <w:rPr>
          <w:rFonts w:ascii="ＭＳ ゴシック" w:eastAsia="ＭＳ ゴシック" w:hAnsi="ＭＳ ゴシック"/>
          <w:sz w:val="22"/>
        </w:rPr>
        <w:t>4</w:t>
      </w:r>
      <w:r w:rsidRPr="0072657C">
        <w:rPr>
          <w:rFonts w:ascii="ＭＳ ゴシック" w:eastAsia="ＭＳ ゴシック" w:hAnsi="ＭＳ ゴシック" w:hint="eastAsia"/>
          <w:sz w:val="22"/>
        </w:rPr>
        <w:t>・理論</w:t>
      </w:r>
    </w:p>
    <w:p w:rsidR="00E30663" w:rsidRDefault="00F11D6D" w:rsidP="001D6C12">
      <w:pPr>
        <w:jc w:val="left"/>
        <w:rPr>
          <w:rFonts w:hint="eastAsia"/>
          <w:sz w:val="22"/>
        </w:rPr>
      </w:pPr>
      <w:r>
        <w:rPr>
          <w:rFonts w:hint="eastAsia"/>
          <w:sz w:val="22"/>
        </w:rPr>
        <w:t xml:space="preserve">　舌にある味覚受容体のうち甘味</w:t>
      </w:r>
      <w:r w:rsidR="003172E4">
        <w:rPr>
          <w:rFonts w:hint="eastAsia"/>
          <w:sz w:val="22"/>
        </w:rPr>
        <w:t>だけ</w:t>
      </w:r>
      <w:r>
        <w:rPr>
          <w:rFonts w:hint="eastAsia"/>
          <w:sz w:val="22"/>
        </w:rPr>
        <w:t>を受容する</w:t>
      </w:r>
      <w:r w:rsidR="003172E4">
        <w:rPr>
          <w:rFonts w:hint="eastAsia"/>
          <w:sz w:val="22"/>
        </w:rPr>
        <w:t>部分があるが、ギムネマ茶に含まれるギムネマ酸</w:t>
      </w:r>
      <w:r w:rsidR="00E30663">
        <w:rPr>
          <w:rFonts w:hint="eastAsia"/>
          <w:sz w:val="22"/>
        </w:rPr>
        <w:t>はこの受容部分に結合する。そのためギムネマ茶を飲んだ後に、甘いものを食べても甘味受容体に結合できない。よって甘味を感じなくなる。</w:t>
      </w:r>
    </w:p>
    <w:p w:rsidR="003172E4" w:rsidRDefault="003172E4" w:rsidP="001D6C12">
      <w:pPr>
        <w:jc w:val="left"/>
        <w:rPr>
          <w:rFonts w:hint="eastAsia"/>
          <w:sz w:val="22"/>
        </w:rPr>
      </w:pPr>
    </w:p>
    <w:p w:rsidR="001D6C12" w:rsidRPr="0072657C" w:rsidRDefault="001D6C12" w:rsidP="001D6C12">
      <w:pPr>
        <w:jc w:val="left"/>
        <w:rPr>
          <w:rFonts w:ascii="ＭＳ ゴシック" w:eastAsia="ＭＳ ゴシック" w:hAnsi="ＭＳ ゴシック"/>
          <w:sz w:val="22"/>
        </w:rPr>
      </w:pPr>
      <w:r w:rsidRPr="0072657C">
        <w:rPr>
          <w:rFonts w:ascii="ＭＳ ゴシック" w:eastAsia="ＭＳ ゴシック" w:hAnsi="ＭＳ ゴシック"/>
          <w:sz w:val="22"/>
        </w:rPr>
        <w:t>5</w:t>
      </w:r>
      <w:r w:rsidRPr="0072657C">
        <w:rPr>
          <w:rFonts w:ascii="ＭＳ ゴシック" w:eastAsia="ＭＳ ゴシック" w:hAnsi="ＭＳ ゴシック" w:hint="eastAsia"/>
          <w:sz w:val="22"/>
        </w:rPr>
        <w:t>・結果</w:t>
      </w:r>
    </w:p>
    <w:p w:rsidR="001D6C12" w:rsidRDefault="001D6C12" w:rsidP="00E30663">
      <w:pPr>
        <w:ind w:firstLineChars="100" w:firstLine="220"/>
        <w:jc w:val="left"/>
        <w:rPr>
          <w:rFonts w:hint="eastAsia"/>
          <w:sz w:val="22"/>
        </w:rPr>
      </w:pPr>
      <w:r>
        <w:rPr>
          <w:rFonts w:hint="eastAsia"/>
          <w:sz w:val="22"/>
        </w:rPr>
        <w:t>みんながギムネマ茶を飲む前ではおいしくチョコレートを食べていたが、飲んだ後では味がしない、もしくはまずいと言っていた。</w:t>
      </w:r>
    </w:p>
    <w:p w:rsidR="00E30663" w:rsidRDefault="00E30663" w:rsidP="00E30663">
      <w:pPr>
        <w:ind w:firstLineChars="100" w:firstLine="220"/>
        <w:jc w:val="left"/>
        <w:rPr>
          <w:rFonts w:hint="eastAsia"/>
          <w:sz w:val="22"/>
        </w:rPr>
      </w:pPr>
    </w:p>
    <w:p w:rsidR="001D6C12" w:rsidRPr="0072657C" w:rsidRDefault="00E548B6" w:rsidP="001D6C12">
      <w:pPr>
        <w:jc w:val="left"/>
        <w:rPr>
          <w:rFonts w:ascii="ＭＳ ゴシック" w:eastAsia="ＭＳ ゴシック" w:hAnsi="ＭＳ ゴシック" w:hint="eastAsia"/>
          <w:sz w:val="22"/>
        </w:rPr>
      </w:pPr>
      <w:r w:rsidRPr="0072657C">
        <w:rPr>
          <w:rFonts w:ascii="ＭＳ ゴシック" w:eastAsia="ＭＳ ゴシック" w:hAnsi="ＭＳ ゴシック" w:hint="eastAsia"/>
          <w:sz w:val="22"/>
        </w:rPr>
        <w:t>6</w:t>
      </w:r>
      <w:r w:rsidR="001D6C12" w:rsidRPr="0072657C">
        <w:rPr>
          <w:rFonts w:ascii="ＭＳ ゴシック" w:eastAsia="ＭＳ ゴシック" w:hAnsi="ＭＳ ゴシック" w:hint="eastAsia"/>
          <w:sz w:val="22"/>
        </w:rPr>
        <w:t xml:space="preserve">・授業風景及び板書　</w:t>
      </w:r>
    </w:p>
    <w:p w:rsidR="001D6C12" w:rsidRDefault="00E548B6" w:rsidP="00E548B6">
      <w:pPr>
        <w:jc w:val="center"/>
        <w:rPr>
          <w:rFonts w:hint="eastAsia"/>
          <w:sz w:val="22"/>
        </w:rPr>
      </w:pPr>
      <w:r w:rsidRPr="00C27B4D">
        <w:rPr>
          <w:sz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0.5pt;height:180.75pt">
            <v:imagedata r:id="rId5" o:title="1371696264566[1]"/>
          </v:shape>
        </w:pict>
      </w:r>
      <w:r w:rsidR="00D26323" w:rsidRPr="00C27B4D">
        <w:rPr>
          <w:sz w:val="22"/>
        </w:rPr>
        <w:lastRenderedPageBreak/>
        <w:pict>
          <v:shape id="_x0000_i1026" type="#_x0000_t75" style="width:414.75pt;height:240pt">
            <v:imagedata r:id="rId6" o:title="1371696186727[2]"/>
          </v:shape>
        </w:pict>
      </w:r>
    </w:p>
    <w:p w:rsidR="00D26323" w:rsidRPr="00C27B4D" w:rsidRDefault="00D26323" w:rsidP="00E548B6">
      <w:pPr>
        <w:jc w:val="center"/>
        <w:rPr>
          <w:rFonts w:hint="eastAsia"/>
          <w:sz w:val="22"/>
        </w:rPr>
      </w:pPr>
    </w:p>
    <w:p w:rsidR="001D6C12" w:rsidRPr="0072657C" w:rsidRDefault="00E548B6" w:rsidP="001D6C12">
      <w:pPr>
        <w:jc w:val="left"/>
        <w:rPr>
          <w:rFonts w:ascii="ＭＳ ゴシック" w:eastAsia="ＭＳ ゴシック" w:hAnsi="ＭＳ ゴシック"/>
          <w:sz w:val="22"/>
        </w:rPr>
      </w:pPr>
      <w:r w:rsidRPr="0072657C">
        <w:rPr>
          <w:rFonts w:ascii="ＭＳ ゴシック" w:eastAsia="ＭＳ ゴシック" w:hAnsi="ＭＳ ゴシック" w:hint="eastAsia"/>
          <w:sz w:val="22"/>
        </w:rPr>
        <w:t>7</w:t>
      </w:r>
      <w:r w:rsidR="000F45A7">
        <w:rPr>
          <w:rFonts w:ascii="ＭＳ ゴシック" w:eastAsia="ＭＳ ゴシック" w:hAnsi="ＭＳ ゴシック" w:hint="eastAsia"/>
          <w:sz w:val="22"/>
        </w:rPr>
        <w:t>・よ</w:t>
      </w:r>
      <w:r w:rsidR="001D6C12" w:rsidRPr="0072657C">
        <w:rPr>
          <w:rFonts w:ascii="ＭＳ ゴシック" w:eastAsia="ＭＳ ゴシック" w:hAnsi="ＭＳ ゴシック" w:hint="eastAsia"/>
          <w:sz w:val="22"/>
        </w:rPr>
        <w:t xml:space="preserve">かった点　</w:t>
      </w:r>
    </w:p>
    <w:p w:rsidR="001D6C12" w:rsidRDefault="001D6C12" w:rsidP="001D6C12">
      <w:pPr>
        <w:jc w:val="left"/>
        <w:rPr>
          <w:rFonts w:hint="eastAsia"/>
          <w:sz w:val="22"/>
        </w:rPr>
      </w:pPr>
      <w:r>
        <w:rPr>
          <w:rFonts w:hint="eastAsia"/>
          <w:sz w:val="22"/>
        </w:rPr>
        <w:t xml:space="preserve">　生徒側の人たちから上げられたよかった点としては、変化がわかりやすい、体感</w:t>
      </w:r>
      <w:r w:rsidR="00417C9B">
        <w:rPr>
          <w:rFonts w:hint="eastAsia"/>
          <w:sz w:val="22"/>
        </w:rPr>
        <w:t>出来て</w:t>
      </w:r>
      <w:r>
        <w:rPr>
          <w:rFonts w:hint="eastAsia"/>
          <w:sz w:val="22"/>
        </w:rPr>
        <w:t>よかった、興味がわいた、などが上げられた。</w:t>
      </w:r>
    </w:p>
    <w:p w:rsidR="00D26323" w:rsidRDefault="00D26323" w:rsidP="001D6C12">
      <w:pPr>
        <w:jc w:val="left"/>
        <w:rPr>
          <w:sz w:val="22"/>
        </w:rPr>
      </w:pPr>
    </w:p>
    <w:p w:rsidR="001D6C12" w:rsidRPr="0072657C" w:rsidRDefault="00E548B6" w:rsidP="001D6C12">
      <w:pPr>
        <w:jc w:val="left"/>
        <w:rPr>
          <w:rFonts w:ascii="ＭＳ ゴシック" w:eastAsia="ＭＳ ゴシック" w:hAnsi="ＭＳ ゴシック" w:hint="eastAsia"/>
          <w:sz w:val="22"/>
        </w:rPr>
      </w:pPr>
      <w:r w:rsidRPr="0072657C">
        <w:rPr>
          <w:rFonts w:ascii="ＭＳ ゴシック" w:eastAsia="ＭＳ ゴシック" w:hAnsi="ＭＳ ゴシック" w:hint="eastAsia"/>
          <w:sz w:val="22"/>
        </w:rPr>
        <w:t>8</w:t>
      </w:r>
      <w:r w:rsidR="001D6C12" w:rsidRPr="0072657C">
        <w:rPr>
          <w:rFonts w:ascii="ＭＳ ゴシック" w:eastAsia="ＭＳ ゴシック" w:hAnsi="ＭＳ ゴシック" w:hint="eastAsia"/>
          <w:sz w:val="22"/>
        </w:rPr>
        <w:t>・</w:t>
      </w:r>
      <w:r w:rsidR="00E30663" w:rsidRPr="0072657C">
        <w:rPr>
          <w:rFonts w:ascii="ＭＳ ゴシック" w:eastAsia="ＭＳ ゴシック" w:hAnsi="ＭＳ ゴシック" w:hint="eastAsia"/>
          <w:sz w:val="22"/>
        </w:rPr>
        <w:t>考察・</w:t>
      </w:r>
      <w:r w:rsidR="001D6C12" w:rsidRPr="0072657C">
        <w:rPr>
          <w:rFonts w:ascii="ＭＳ ゴシック" w:eastAsia="ＭＳ ゴシック" w:hAnsi="ＭＳ ゴシック" w:hint="eastAsia"/>
          <w:sz w:val="22"/>
        </w:rPr>
        <w:t>改善点</w:t>
      </w:r>
    </w:p>
    <w:p w:rsidR="00E30663" w:rsidRDefault="00E30663" w:rsidP="00E30663">
      <w:pPr>
        <w:ind w:firstLineChars="100" w:firstLine="220"/>
        <w:jc w:val="left"/>
        <w:rPr>
          <w:rFonts w:hint="eastAsia"/>
          <w:sz w:val="22"/>
        </w:rPr>
      </w:pPr>
      <w:r>
        <w:rPr>
          <w:rFonts w:hint="eastAsia"/>
          <w:sz w:val="22"/>
        </w:rPr>
        <w:t>味の変化の違いはよくわかってもらえたが、ギムネマ茶が苦すぎてつらいという意見も出た。</w:t>
      </w:r>
      <w:r w:rsidR="00E548B6">
        <w:rPr>
          <w:rFonts w:hint="eastAsia"/>
          <w:sz w:val="22"/>
        </w:rPr>
        <w:t>自分たちで試すべきだったと思う。</w:t>
      </w:r>
    </w:p>
    <w:p w:rsidR="00611A62" w:rsidRDefault="001D6C12" w:rsidP="001D6C12">
      <w:pPr>
        <w:jc w:val="left"/>
        <w:rPr>
          <w:rFonts w:hint="eastAsia"/>
          <w:sz w:val="22"/>
        </w:rPr>
      </w:pPr>
      <w:r>
        <w:rPr>
          <w:rFonts w:hint="eastAsia"/>
          <w:sz w:val="22"/>
        </w:rPr>
        <w:t xml:space="preserve">　実験中の机間巡視ができておらず、何をしたらよいかわからない人がいたかもしれない。</w:t>
      </w:r>
      <w:r w:rsidR="00611A62">
        <w:rPr>
          <w:rFonts w:hint="eastAsia"/>
          <w:sz w:val="22"/>
        </w:rPr>
        <w:t>これからは巡視して自分たちから積極的に話をしていく。</w:t>
      </w:r>
      <w:r>
        <w:rPr>
          <w:rFonts w:hint="eastAsia"/>
          <w:sz w:val="22"/>
        </w:rPr>
        <w:t>我々の役割がしっかり決まっておらず、固まって動いていた。板書の書き方が本来左からだが、右からになってしまった。板書しているときも生徒に黒板が見えにくい立ち方をしていた</w:t>
      </w:r>
      <w:r w:rsidR="00611A62">
        <w:rPr>
          <w:rFonts w:hint="eastAsia"/>
          <w:sz w:val="22"/>
        </w:rPr>
        <w:t>。つぎは一度打ち合わせをして実演してみたほうがいいと思う。</w:t>
      </w:r>
    </w:p>
    <w:p w:rsidR="00E548B6" w:rsidRDefault="00E548B6" w:rsidP="001D6C12">
      <w:pPr>
        <w:jc w:val="left"/>
        <w:rPr>
          <w:rFonts w:hint="eastAsia"/>
          <w:sz w:val="22"/>
        </w:rPr>
      </w:pPr>
    </w:p>
    <w:p w:rsidR="001D6C12" w:rsidRPr="0072657C" w:rsidRDefault="00E548B6" w:rsidP="001D6C12">
      <w:pPr>
        <w:jc w:val="left"/>
        <w:rPr>
          <w:rFonts w:ascii="ＭＳ ゴシック" w:eastAsia="ＭＳ ゴシック" w:hAnsi="ＭＳ ゴシック"/>
          <w:sz w:val="22"/>
        </w:rPr>
      </w:pPr>
      <w:r w:rsidRPr="0072657C">
        <w:rPr>
          <w:rFonts w:ascii="ＭＳ ゴシック" w:eastAsia="ＭＳ ゴシック" w:hAnsi="ＭＳ ゴシック" w:hint="eastAsia"/>
          <w:sz w:val="22"/>
        </w:rPr>
        <w:t>9</w:t>
      </w:r>
      <w:r w:rsidR="001D6C12" w:rsidRPr="0072657C">
        <w:rPr>
          <w:rFonts w:ascii="ＭＳ ゴシック" w:eastAsia="ＭＳ ゴシック" w:hAnsi="ＭＳ ゴシック" w:hint="eastAsia"/>
          <w:sz w:val="22"/>
        </w:rPr>
        <w:t xml:space="preserve">・他者評価のカード　</w:t>
      </w:r>
    </w:p>
    <w:p w:rsidR="006D1E09" w:rsidRPr="00D26323" w:rsidRDefault="00611A62" w:rsidP="001D6C12">
      <w:pPr>
        <w:jc w:val="left"/>
        <w:rPr>
          <w:rFonts w:hint="eastAsia"/>
          <w:sz w:val="22"/>
        </w:rPr>
      </w:pPr>
      <w:r>
        <w:rPr>
          <w:rFonts w:hint="eastAsia"/>
          <w:sz w:val="22"/>
        </w:rPr>
        <w:t xml:space="preserve">　評価カードの集計結果を</w:t>
      </w:r>
      <w:r w:rsidR="00D26323">
        <w:rPr>
          <w:rFonts w:hint="eastAsia"/>
          <w:sz w:val="22"/>
        </w:rPr>
        <w:t>項目ごとに記す。</w:t>
      </w:r>
    </w:p>
    <w:p w:rsidR="006D1E09" w:rsidRPr="00D26323" w:rsidRDefault="006D1E09" w:rsidP="006D1E09">
      <w:pPr>
        <w:pStyle w:val="a3"/>
        <w:ind w:leftChars="0" w:left="420"/>
        <w:rPr>
          <w:color w:val="FF0000"/>
          <w:sz w:val="22"/>
        </w:rPr>
      </w:pPr>
    </w:p>
    <w:p w:rsidR="006D1E09" w:rsidRDefault="006D1E09" w:rsidP="00D26323">
      <w:pPr>
        <w:pStyle w:val="a3"/>
        <w:ind w:leftChars="0" w:left="0"/>
        <w:rPr>
          <w:rFonts w:hint="eastAsia"/>
          <w:sz w:val="22"/>
        </w:rPr>
      </w:pPr>
      <w:r w:rsidRPr="00D26323">
        <w:rPr>
          <w:rFonts w:hint="eastAsia"/>
          <w:color w:val="000000"/>
          <w:sz w:val="22"/>
        </w:rPr>
        <w:t>授業評価　評価者</w:t>
      </w:r>
      <w:r w:rsidR="00D26323">
        <w:rPr>
          <w:rFonts w:hint="eastAsia"/>
          <w:color w:val="000000"/>
          <w:sz w:val="22"/>
        </w:rPr>
        <w:t>24</w:t>
      </w:r>
      <w:r w:rsidRPr="00D26323">
        <w:rPr>
          <w:rFonts w:hint="eastAsia"/>
          <w:color w:val="000000"/>
          <w:sz w:val="22"/>
        </w:rPr>
        <w:t>名</w:t>
      </w:r>
      <w:r w:rsidR="00D26323">
        <w:rPr>
          <w:rFonts w:hint="eastAsia"/>
          <w:sz w:val="22"/>
        </w:rPr>
        <w:t>（学生</w:t>
      </w:r>
      <w:r w:rsidR="00D26323">
        <w:rPr>
          <w:rFonts w:hint="eastAsia"/>
          <w:sz w:val="22"/>
        </w:rPr>
        <w:t>22</w:t>
      </w:r>
      <w:r w:rsidR="00D26323">
        <w:rPr>
          <w:rFonts w:hint="eastAsia"/>
          <w:sz w:val="22"/>
        </w:rPr>
        <w:t>名、指導教員</w:t>
      </w:r>
      <w:r w:rsidR="00D26323">
        <w:rPr>
          <w:sz w:val="22"/>
        </w:rPr>
        <w:t>2</w:t>
      </w:r>
      <w:r w:rsidR="00D26323">
        <w:rPr>
          <w:rFonts w:hint="eastAsia"/>
          <w:sz w:val="22"/>
        </w:rPr>
        <w:t>名）</w:t>
      </w:r>
    </w:p>
    <w:p w:rsidR="00D26323" w:rsidRPr="00D26323" w:rsidRDefault="00D26323" w:rsidP="00D26323">
      <w:pPr>
        <w:pStyle w:val="a3"/>
        <w:ind w:leftChars="0" w:left="0" w:firstLineChars="100" w:firstLine="220"/>
        <w:rPr>
          <w:color w:val="000000"/>
          <w:sz w:val="22"/>
        </w:rPr>
      </w:pPr>
    </w:p>
    <w:tbl>
      <w:tblPr>
        <w:tblW w:w="854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380"/>
        <w:gridCol w:w="1160"/>
      </w:tblGrid>
      <w:tr w:rsidR="006D1E09" w:rsidRPr="00D26323" w:rsidTr="006D1E09">
        <w:trPr>
          <w:trHeight w:val="360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1E09" w:rsidRPr="00D26323" w:rsidRDefault="006D1E09" w:rsidP="006D1E09">
            <w:pPr>
              <w:jc w:val="center"/>
              <w:rPr>
                <w:color w:val="000000"/>
                <w:sz w:val="22"/>
              </w:rPr>
            </w:pPr>
            <w:r w:rsidRPr="00D26323">
              <w:rPr>
                <w:rFonts w:hint="eastAsia"/>
                <w:color w:val="000000"/>
                <w:sz w:val="22"/>
              </w:rPr>
              <w:t>評価内容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1E09" w:rsidRPr="00D26323" w:rsidRDefault="006D1E09" w:rsidP="006D1E09">
            <w:pPr>
              <w:rPr>
                <w:color w:val="000000"/>
                <w:sz w:val="22"/>
              </w:rPr>
            </w:pPr>
            <w:r w:rsidRPr="00D26323">
              <w:rPr>
                <w:rFonts w:hint="eastAsia"/>
                <w:color w:val="000000"/>
                <w:sz w:val="22"/>
              </w:rPr>
              <w:t>評価平均</w:t>
            </w:r>
          </w:p>
        </w:tc>
      </w:tr>
      <w:tr w:rsidR="006D1E09" w:rsidRPr="00D26323" w:rsidTr="006D1E09">
        <w:trPr>
          <w:trHeight w:val="360"/>
        </w:trPr>
        <w:tc>
          <w:tcPr>
            <w:tcW w:w="7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1E09" w:rsidRPr="00D26323" w:rsidRDefault="006D1E09" w:rsidP="006D1E09">
            <w:pPr>
              <w:rPr>
                <w:color w:val="000000"/>
                <w:sz w:val="22"/>
              </w:rPr>
            </w:pPr>
            <w:r w:rsidRPr="00D26323">
              <w:rPr>
                <w:rFonts w:hint="eastAsia"/>
                <w:color w:val="000000"/>
                <w:sz w:val="22"/>
              </w:rPr>
              <w:t>①服装や話し言葉は教員として適当だったか？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E09" w:rsidRPr="00D26323" w:rsidRDefault="00D26323" w:rsidP="006D1E09">
            <w:pPr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3.5</w:t>
            </w:r>
          </w:p>
        </w:tc>
      </w:tr>
      <w:tr w:rsidR="006D1E09" w:rsidRPr="00D26323" w:rsidTr="006D1E09">
        <w:trPr>
          <w:trHeight w:val="360"/>
        </w:trPr>
        <w:tc>
          <w:tcPr>
            <w:tcW w:w="7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1E09" w:rsidRPr="00D26323" w:rsidRDefault="006D1E09" w:rsidP="006D1E09">
            <w:pPr>
              <w:rPr>
                <w:color w:val="000000"/>
                <w:sz w:val="22"/>
              </w:rPr>
            </w:pPr>
            <w:r w:rsidRPr="00D26323">
              <w:rPr>
                <w:rFonts w:hint="eastAsia"/>
                <w:color w:val="000000"/>
                <w:sz w:val="22"/>
              </w:rPr>
              <w:t>②声は生徒の方に向かって発せられ、聞き取りやすかったか？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E09" w:rsidRPr="00D26323" w:rsidRDefault="00D26323" w:rsidP="006D1E09">
            <w:pPr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3.5</w:t>
            </w:r>
          </w:p>
        </w:tc>
      </w:tr>
      <w:tr w:rsidR="006D1E09" w:rsidRPr="00D26323" w:rsidTr="006D1E09">
        <w:trPr>
          <w:trHeight w:val="360"/>
        </w:trPr>
        <w:tc>
          <w:tcPr>
            <w:tcW w:w="7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1E09" w:rsidRPr="00D26323" w:rsidRDefault="006D1E09" w:rsidP="006D1E09">
            <w:pPr>
              <w:rPr>
                <w:color w:val="000000"/>
                <w:sz w:val="22"/>
              </w:rPr>
            </w:pPr>
            <w:r w:rsidRPr="00D26323">
              <w:rPr>
                <w:rFonts w:hint="eastAsia"/>
                <w:color w:val="000000"/>
                <w:sz w:val="22"/>
              </w:rPr>
              <w:t>③発問は生徒が考えれば答えられるように工夫されていたか？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E09" w:rsidRPr="00D26323" w:rsidRDefault="00D26323" w:rsidP="006D1E09">
            <w:pPr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3.8</w:t>
            </w:r>
          </w:p>
        </w:tc>
      </w:tr>
      <w:tr w:rsidR="006D1E09" w:rsidRPr="00D26323" w:rsidTr="006D1E09">
        <w:trPr>
          <w:trHeight w:val="360"/>
        </w:trPr>
        <w:tc>
          <w:tcPr>
            <w:tcW w:w="7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1E09" w:rsidRPr="00D26323" w:rsidRDefault="006D1E09" w:rsidP="006D1E09">
            <w:pPr>
              <w:rPr>
                <w:color w:val="000000"/>
                <w:sz w:val="22"/>
              </w:rPr>
            </w:pPr>
            <w:r w:rsidRPr="00D26323">
              <w:rPr>
                <w:rFonts w:hint="eastAsia"/>
                <w:color w:val="000000"/>
                <w:sz w:val="22"/>
              </w:rPr>
              <w:t>④板書の文字や数字、図などは丁寧で読みやすかったか？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E09" w:rsidRPr="00D26323" w:rsidRDefault="00D26323" w:rsidP="006D1E09">
            <w:pPr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3.6</w:t>
            </w:r>
          </w:p>
        </w:tc>
      </w:tr>
      <w:tr w:rsidR="006D1E09" w:rsidRPr="00D26323" w:rsidTr="006D1E09">
        <w:trPr>
          <w:trHeight w:val="360"/>
        </w:trPr>
        <w:tc>
          <w:tcPr>
            <w:tcW w:w="7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1E09" w:rsidRPr="00D26323" w:rsidRDefault="006D1E09" w:rsidP="006D1E09">
            <w:pPr>
              <w:rPr>
                <w:color w:val="000000"/>
                <w:sz w:val="22"/>
              </w:rPr>
            </w:pPr>
            <w:r w:rsidRPr="00D26323">
              <w:rPr>
                <w:rFonts w:hint="eastAsia"/>
                <w:color w:val="000000"/>
                <w:sz w:val="22"/>
              </w:rPr>
              <w:t>⑤板書は学習者がノートを取りやすいように配置されていたか？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E09" w:rsidRPr="00D26323" w:rsidRDefault="00D26323" w:rsidP="006D1E09">
            <w:pPr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3.3</w:t>
            </w:r>
          </w:p>
        </w:tc>
      </w:tr>
      <w:tr w:rsidR="006D1E09" w:rsidRPr="00D26323" w:rsidTr="006D1E09">
        <w:trPr>
          <w:trHeight w:val="360"/>
        </w:trPr>
        <w:tc>
          <w:tcPr>
            <w:tcW w:w="7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1E09" w:rsidRPr="00D26323" w:rsidRDefault="006D1E09" w:rsidP="006D1E09">
            <w:pPr>
              <w:rPr>
                <w:color w:val="000000"/>
                <w:sz w:val="22"/>
              </w:rPr>
            </w:pPr>
            <w:r w:rsidRPr="00D26323">
              <w:rPr>
                <w:rFonts w:hint="eastAsia"/>
                <w:color w:val="000000"/>
                <w:sz w:val="22"/>
              </w:rPr>
              <w:t>⑥実験や観察は現象や対象物がはっきり確認できるものだったか？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E09" w:rsidRPr="00D26323" w:rsidRDefault="00D26323" w:rsidP="006D1E09">
            <w:pPr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4.3</w:t>
            </w:r>
          </w:p>
        </w:tc>
      </w:tr>
      <w:tr w:rsidR="006D1E09" w:rsidRPr="00D26323" w:rsidTr="006D1E09">
        <w:trPr>
          <w:trHeight w:val="360"/>
        </w:trPr>
        <w:tc>
          <w:tcPr>
            <w:tcW w:w="7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1E09" w:rsidRPr="00D26323" w:rsidRDefault="006D1E09" w:rsidP="006D1E09">
            <w:pPr>
              <w:rPr>
                <w:color w:val="000000"/>
                <w:sz w:val="22"/>
              </w:rPr>
            </w:pPr>
            <w:r w:rsidRPr="00D26323">
              <w:rPr>
                <w:rFonts w:hint="eastAsia"/>
                <w:color w:val="000000"/>
                <w:sz w:val="22"/>
              </w:rPr>
              <w:t>⑦実験は学習内容の理解・定着の助けになるものだったか？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E09" w:rsidRPr="00D26323" w:rsidRDefault="00D26323" w:rsidP="006D1E09">
            <w:pPr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3.7</w:t>
            </w:r>
          </w:p>
        </w:tc>
      </w:tr>
      <w:tr w:rsidR="006D1E09" w:rsidRPr="00D26323" w:rsidTr="006D1E09">
        <w:trPr>
          <w:trHeight w:val="360"/>
        </w:trPr>
        <w:tc>
          <w:tcPr>
            <w:tcW w:w="7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1E09" w:rsidRPr="00D26323" w:rsidRDefault="006D1E09" w:rsidP="006D1E09">
            <w:pPr>
              <w:rPr>
                <w:color w:val="000000"/>
                <w:sz w:val="22"/>
              </w:rPr>
            </w:pPr>
            <w:r w:rsidRPr="00D26323">
              <w:rPr>
                <w:rFonts w:hint="eastAsia"/>
                <w:color w:val="000000"/>
                <w:sz w:val="22"/>
              </w:rPr>
              <w:t>⑧立ち位置（黒板や演示実験が隠れる等）や机間巡査は適当だったか？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E09" w:rsidRPr="00D26323" w:rsidRDefault="00D26323" w:rsidP="006D1E09">
            <w:pPr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3.0</w:t>
            </w:r>
          </w:p>
        </w:tc>
      </w:tr>
      <w:tr w:rsidR="006D1E09" w:rsidRPr="00D26323" w:rsidTr="006D1E09">
        <w:trPr>
          <w:trHeight w:val="360"/>
        </w:trPr>
        <w:tc>
          <w:tcPr>
            <w:tcW w:w="7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1E09" w:rsidRPr="00D26323" w:rsidRDefault="006D1E09" w:rsidP="006D1E09">
            <w:pPr>
              <w:rPr>
                <w:color w:val="000000"/>
                <w:sz w:val="22"/>
              </w:rPr>
            </w:pPr>
            <w:r w:rsidRPr="00D26323">
              <w:rPr>
                <w:rFonts w:hint="eastAsia"/>
                <w:color w:val="000000"/>
                <w:sz w:val="22"/>
              </w:rPr>
              <w:t>⑨授業の事前準備はしっかりとされていたか？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E09" w:rsidRPr="00D26323" w:rsidRDefault="00D26323" w:rsidP="006D1E09">
            <w:pPr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4.1</w:t>
            </w:r>
          </w:p>
        </w:tc>
      </w:tr>
      <w:tr w:rsidR="006D1E09" w:rsidRPr="00D26323" w:rsidTr="006D1E09">
        <w:trPr>
          <w:trHeight w:val="360"/>
        </w:trPr>
        <w:tc>
          <w:tcPr>
            <w:tcW w:w="7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1E09" w:rsidRPr="00D26323" w:rsidRDefault="006D1E09" w:rsidP="006D1E09">
            <w:pPr>
              <w:rPr>
                <w:color w:val="000000"/>
                <w:sz w:val="22"/>
              </w:rPr>
            </w:pPr>
            <w:r w:rsidRPr="00D26323">
              <w:rPr>
                <w:rFonts w:hint="eastAsia"/>
                <w:color w:val="000000"/>
                <w:sz w:val="22"/>
              </w:rPr>
              <w:t>⑩生徒の反応を確認しながら授業を進めていたか？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E09" w:rsidRPr="00D26323" w:rsidRDefault="00D26323" w:rsidP="006D1E09">
            <w:pPr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3.6</w:t>
            </w:r>
          </w:p>
        </w:tc>
      </w:tr>
      <w:tr w:rsidR="006D1E09" w:rsidRPr="00D26323" w:rsidTr="006D1E09">
        <w:trPr>
          <w:trHeight w:val="360"/>
        </w:trPr>
        <w:tc>
          <w:tcPr>
            <w:tcW w:w="7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1E09" w:rsidRPr="00D26323" w:rsidRDefault="006D1E09" w:rsidP="006D1E09">
            <w:pPr>
              <w:jc w:val="center"/>
              <w:rPr>
                <w:color w:val="000000"/>
                <w:sz w:val="22"/>
              </w:rPr>
            </w:pPr>
            <w:r w:rsidRPr="00D26323">
              <w:rPr>
                <w:rFonts w:hint="eastAsia"/>
                <w:color w:val="000000"/>
                <w:sz w:val="22"/>
              </w:rPr>
              <w:t>評価内容の平均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E09" w:rsidRPr="00D26323" w:rsidRDefault="00D26323" w:rsidP="006D1E09">
            <w:pPr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3.65</w:t>
            </w:r>
          </w:p>
        </w:tc>
      </w:tr>
    </w:tbl>
    <w:p w:rsidR="001D6C12" w:rsidRPr="001B3412" w:rsidRDefault="001D6C12" w:rsidP="00D26323">
      <w:pPr>
        <w:pStyle w:val="ListParagraph"/>
        <w:ind w:leftChars="0" w:left="0"/>
        <w:jc w:val="left"/>
        <w:rPr>
          <w:rFonts w:hint="eastAsia"/>
          <w:sz w:val="22"/>
        </w:rPr>
      </w:pPr>
    </w:p>
    <w:sectPr w:rsidR="001D6C12" w:rsidRPr="001B3412" w:rsidSect="00611A6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71ABB"/>
    <w:multiLevelType w:val="hybridMultilevel"/>
    <w:tmpl w:val="5CC8C2F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3D6D4FDD"/>
    <w:multiLevelType w:val="hybridMultilevel"/>
    <w:tmpl w:val="B936D192"/>
    <w:lvl w:ilvl="0" w:tplc="2946BABE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D6C12"/>
    <w:rsid w:val="000F45A7"/>
    <w:rsid w:val="001B3412"/>
    <w:rsid w:val="001D6C12"/>
    <w:rsid w:val="00312245"/>
    <w:rsid w:val="00316A58"/>
    <w:rsid w:val="003172E4"/>
    <w:rsid w:val="00417C9B"/>
    <w:rsid w:val="005004D1"/>
    <w:rsid w:val="00611A62"/>
    <w:rsid w:val="006D1E09"/>
    <w:rsid w:val="0072657C"/>
    <w:rsid w:val="00AC3850"/>
    <w:rsid w:val="00C27B4D"/>
    <w:rsid w:val="00CE4D16"/>
    <w:rsid w:val="00D26323"/>
    <w:rsid w:val="00E30663"/>
    <w:rsid w:val="00E548B6"/>
    <w:rsid w:val="00F1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CAC7236-9A78-4068-A3CB-C3DA36C23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6C1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1D6C12"/>
    <w:pPr>
      <w:ind w:leftChars="400" w:left="840"/>
    </w:pPr>
  </w:style>
  <w:style w:type="paragraph" w:styleId="a3">
    <w:name w:val="List Paragraph"/>
    <w:basedOn w:val="a"/>
    <w:uiPriority w:val="34"/>
    <w:qFormat/>
    <w:rsid w:val="006D1E0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171</Words>
  <Characters>981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第一回模擬授業　ギムネマ茶による味覚の変化　報告書</vt:lpstr>
      <vt:lpstr>第一回模擬授業　ギムネマ茶による味覚の変化　報告書</vt:lpstr>
    </vt:vector>
  </TitlesOfParts>
  <Company>京都府立大学</Company>
  <LinksUpToDate>false</LinksUpToDate>
  <CharactersWithSpaces>1150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第一回模擬授業　ギムネマ茶による味覚の変化　報告書</dc:title>
  <dc:subject/>
  <dc:creator>h_tsujino</dc:creator>
  <cp:keywords/>
  <cp:lastModifiedBy>川村康文</cp:lastModifiedBy>
  <cp:revision>2</cp:revision>
  <dcterms:created xsi:type="dcterms:W3CDTF">2013-06-21T09:46:00Z</dcterms:created>
  <dcterms:modified xsi:type="dcterms:W3CDTF">2013-06-21T09:46:00Z</dcterms:modified>
</cp:coreProperties>
</file>