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F23" w:rsidRDefault="00AF4B91" w:rsidP="00AF4B91">
      <w:pPr>
        <w:jc w:val="center"/>
        <w:rPr>
          <w:sz w:val="40"/>
          <w:szCs w:val="40"/>
        </w:rPr>
      </w:pPr>
      <w:r w:rsidRPr="00AF4B91">
        <w:rPr>
          <w:rFonts w:hint="eastAsia"/>
          <w:sz w:val="40"/>
          <w:szCs w:val="40"/>
        </w:rPr>
        <w:t>第二回模擬授業「盲点」報告書</w:t>
      </w:r>
    </w:p>
    <w:p w:rsidR="00AF4B91" w:rsidRPr="00AF4B91" w:rsidRDefault="00AF4B91" w:rsidP="00AF4B91">
      <w:pPr>
        <w:jc w:val="right"/>
        <w:rPr>
          <w:sz w:val="24"/>
          <w:szCs w:val="24"/>
        </w:rPr>
      </w:pPr>
      <w:r w:rsidRPr="00AF4B91">
        <w:rPr>
          <w:rFonts w:hint="eastAsia"/>
          <w:sz w:val="24"/>
          <w:szCs w:val="24"/>
        </w:rPr>
        <w:t>2014</w:t>
      </w:r>
      <w:r w:rsidRPr="00AF4B91">
        <w:rPr>
          <w:rFonts w:hint="eastAsia"/>
          <w:sz w:val="24"/>
          <w:szCs w:val="24"/>
        </w:rPr>
        <w:t>年</w:t>
      </w:r>
      <w:r w:rsidRPr="00AF4B91">
        <w:rPr>
          <w:rFonts w:hint="eastAsia"/>
          <w:sz w:val="24"/>
          <w:szCs w:val="24"/>
        </w:rPr>
        <w:t>5</w:t>
      </w:r>
      <w:r w:rsidRPr="00AF4B91">
        <w:rPr>
          <w:rFonts w:hint="eastAsia"/>
          <w:sz w:val="24"/>
          <w:szCs w:val="24"/>
        </w:rPr>
        <w:t>月</w:t>
      </w:r>
      <w:r w:rsidRPr="00AF4B91">
        <w:rPr>
          <w:rFonts w:hint="eastAsia"/>
          <w:sz w:val="24"/>
          <w:szCs w:val="24"/>
        </w:rPr>
        <w:t>31</w:t>
      </w:r>
      <w:r w:rsidRPr="00AF4B91">
        <w:rPr>
          <w:rFonts w:hint="eastAsia"/>
          <w:sz w:val="24"/>
          <w:szCs w:val="24"/>
        </w:rPr>
        <w:t>日実施</w:t>
      </w:r>
    </w:p>
    <w:p w:rsidR="00AF4B91" w:rsidRPr="00AF4B91" w:rsidRDefault="00AF4B91" w:rsidP="00AF4B91">
      <w:pPr>
        <w:jc w:val="right"/>
        <w:rPr>
          <w:sz w:val="24"/>
          <w:szCs w:val="24"/>
        </w:rPr>
      </w:pPr>
      <w:r w:rsidRPr="00AF4B91">
        <w:rPr>
          <w:rFonts w:hint="eastAsia"/>
          <w:sz w:val="24"/>
          <w:szCs w:val="24"/>
        </w:rPr>
        <w:t>1</w:t>
      </w:r>
      <w:r w:rsidRPr="00AF4B91">
        <w:rPr>
          <w:rFonts w:hint="eastAsia"/>
          <w:sz w:val="24"/>
          <w:szCs w:val="24"/>
        </w:rPr>
        <w:t>班　　斉藤啓太</w:t>
      </w:r>
    </w:p>
    <w:p w:rsidR="00AF4B91" w:rsidRPr="00AF4B91" w:rsidRDefault="00AF4B91" w:rsidP="00AF4B91">
      <w:pPr>
        <w:jc w:val="right"/>
        <w:rPr>
          <w:sz w:val="24"/>
          <w:szCs w:val="24"/>
        </w:rPr>
      </w:pPr>
      <w:r w:rsidRPr="00AF4B91">
        <w:rPr>
          <w:rFonts w:hint="eastAsia"/>
          <w:sz w:val="24"/>
          <w:szCs w:val="24"/>
        </w:rPr>
        <w:t xml:space="preserve">　　　　細江雄飛</w:t>
      </w:r>
    </w:p>
    <w:p w:rsidR="00AF4B91" w:rsidRDefault="00AF4B91" w:rsidP="00AF4B91">
      <w:pPr>
        <w:ind w:right="240"/>
        <w:jc w:val="right"/>
        <w:rPr>
          <w:sz w:val="24"/>
          <w:szCs w:val="24"/>
        </w:rPr>
      </w:pPr>
      <w:r w:rsidRPr="00AF4B91">
        <w:rPr>
          <w:rFonts w:hint="eastAsia"/>
          <w:sz w:val="24"/>
          <w:szCs w:val="24"/>
        </w:rPr>
        <w:t>宮脇駿</w:t>
      </w:r>
    </w:p>
    <w:p w:rsidR="00AF4B91" w:rsidRPr="0029436C" w:rsidRDefault="00AF4B91" w:rsidP="00AF4B91">
      <w:pPr>
        <w:ind w:right="240"/>
        <w:jc w:val="left"/>
        <w:rPr>
          <w:color w:val="FF0000"/>
          <w:sz w:val="36"/>
          <w:szCs w:val="36"/>
        </w:rPr>
      </w:pPr>
      <w:r w:rsidRPr="00E01EC8">
        <w:rPr>
          <w:rFonts w:hint="eastAsia"/>
          <w:sz w:val="36"/>
          <w:szCs w:val="36"/>
        </w:rPr>
        <w:t>1</w:t>
      </w:r>
      <w:r w:rsidRPr="00E01EC8">
        <w:rPr>
          <w:rFonts w:hint="eastAsia"/>
          <w:sz w:val="36"/>
          <w:szCs w:val="36"/>
        </w:rPr>
        <w:t>、目的</w:t>
      </w:r>
    </w:p>
    <w:p w:rsidR="00390DA6" w:rsidRPr="004A59CF" w:rsidRDefault="00390DA6" w:rsidP="00AF4B91">
      <w:pPr>
        <w:ind w:right="240"/>
        <w:jc w:val="left"/>
        <w:rPr>
          <w:sz w:val="24"/>
          <w:szCs w:val="24"/>
        </w:rPr>
      </w:pPr>
      <w:r>
        <w:rPr>
          <w:rFonts w:hint="eastAsia"/>
          <w:sz w:val="24"/>
          <w:szCs w:val="24"/>
        </w:rPr>
        <w:t xml:space="preserve">　</w:t>
      </w:r>
      <w:r w:rsidRPr="004A59CF">
        <w:rPr>
          <w:rFonts w:hint="eastAsia"/>
          <w:sz w:val="24"/>
          <w:szCs w:val="24"/>
        </w:rPr>
        <w:t>目の構造を学び、目が見える仕組みを盲点と関連づけて学ぶ。また、脳と視覚、視神経の発展的な内容にふれる。</w:t>
      </w:r>
    </w:p>
    <w:p w:rsidR="0087616C" w:rsidRPr="004A59CF" w:rsidRDefault="0087616C" w:rsidP="00AF4B91">
      <w:pPr>
        <w:ind w:right="240"/>
        <w:jc w:val="left"/>
        <w:rPr>
          <w:sz w:val="24"/>
          <w:szCs w:val="24"/>
        </w:rPr>
      </w:pPr>
    </w:p>
    <w:p w:rsidR="00AF4B91" w:rsidRPr="00E01EC8" w:rsidRDefault="00AF4B91" w:rsidP="00AF4B91">
      <w:pPr>
        <w:ind w:right="240"/>
        <w:jc w:val="left"/>
        <w:rPr>
          <w:sz w:val="36"/>
          <w:szCs w:val="36"/>
        </w:rPr>
      </w:pPr>
      <w:r w:rsidRPr="00E01EC8">
        <w:rPr>
          <w:rFonts w:hint="eastAsia"/>
          <w:sz w:val="36"/>
          <w:szCs w:val="36"/>
        </w:rPr>
        <w:t>2</w:t>
      </w:r>
      <w:r w:rsidRPr="00E01EC8">
        <w:rPr>
          <w:rFonts w:hint="eastAsia"/>
          <w:sz w:val="36"/>
          <w:szCs w:val="36"/>
        </w:rPr>
        <w:t>、準備物</w:t>
      </w:r>
    </w:p>
    <w:p w:rsidR="00310938" w:rsidRDefault="00390DA6" w:rsidP="00AF4B91">
      <w:pPr>
        <w:ind w:right="240"/>
        <w:jc w:val="left"/>
        <w:rPr>
          <w:sz w:val="24"/>
          <w:szCs w:val="24"/>
        </w:rPr>
      </w:pPr>
      <w:r>
        <w:rPr>
          <w:rFonts w:hint="eastAsia"/>
          <w:sz w:val="24"/>
          <w:szCs w:val="24"/>
        </w:rPr>
        <w:t xml:space="preserve">　　盲点発見シート（３種類）</w:t>
      </w:r>
    </w:p>
    <w:p w:rsidR="00310938" w:rsidRPr="00310938" w:rsidRDefault="00310938" w:rsidP="00AF4B91">
      <w:pPr>
        <w:ind w:right="240"/>
        <w:jc w:val="left"/>
        <w:rPr>
          <w:color w:val="FF0000"/>
          <w:sz w:val="24"/>
          <w:szCs w:val="24"/>
        </w:rPr>
      </w:pPr>
      <w:r>
        <w:rPr>
          <w:rFonts w:hint="eastAsia"/>
          <w:sz w:val="24"/>
          <w:szCs w:val="24"/>
        </w:rPr>
        <w:t xml:space="preserve">　　</w:t>
      </w:r>
    </w:p>
    <w:p w:rsidR="0087616C" w:rsidRDefault="0087616C" w:rsidP="00AF4B91">
      <w:pPr>
        <w:ind w:right="240"/>
        <w:jc w:val="left"/>
        <w:rPr>
          <w:sz w:val="24"/>
          <w:szCs w:val="24"/>
        </w:rPr>
      </w:pPr>
      <w:r>
        <w:rPr>
          <w:rFonts w:hint="eastAsia"/>
          <w:noProof/>
          <w:sz w:val="24"/>
          <w:szCs w:val="24"/>
        </w:rPr>
        <w:drawing>
          <wp:inline distT="0" distB="0" distL="0" distR="0">
            <wp:extent cx="5421507" cy="1757072"/>
            <wp:effectExtent l="0" t="0" r="8255" b="0"/>
            <wp:docPr id="3" name="図 3" descr="H:\Pictures\NAVER_LINE\14016067808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Pictures\NAVER_LINE\1401606780818.jpg"/>
                    <pic:cNvPicPr>
                      <a:picLocks noChangeAspect="1" noChangeArrowheads="1"/>
                    </pic:cNvPicPr>
                  </pic:nvPicPr>
                  <pic:blipFill rotWithShape="1">
                    <a:blip r:embed="rId8">
                      <a:extLst>
                        <a:ext uri="{28A0092B-C50C-407E-A947-70E740481C1C}">
                          <a14:useLocalDpi xmlns:a14="http://schemas.microsoft.com/office/drawing/2010/main" val="0"/>
                        </a:ext>
                      </a:extLst>
                    </a:blip>
                    <a:srcRect l="957" t="13612" r="11174" b="35713"/>
                    <a:stretch/>
                  </pic:blipFill>
                  <pic:spPr bwMode="auto">
                    <a:xfrm>
                      <a:off x="0" y="0"/>
                      <a:ext cx="5429034" cy="1759511"/>
                    </a:xfrm>
                    <a:prstGeom prst="rect">
                      <a:avLst/>
                    </a:prstGeom>
                    <a:noFill/>
                    <a:ln>
                      <a:noFill/>
                    </a:ln>
                    <a:extLst>
                      <a:ext uri="{53640926-AAD7-44D8-BBD7-CCE9431645EC}">
                        <a14:shadowObscured xmlns:a14="http://schemas.microsoft.com/office/drawing/2010/main"/>
                      </a:ext>
                    </a:extLst>
                  </pic:spPr>
                </pic:pic>
              </a:graphicData>
            </a:graphic>
          </wp:inline>
        </w:drawing>
      </w:r>
    </w:p>
    <w:p w:rsidR="00390DA6" w:rsidRDefault="00390DA6" w:rsidP="00AF4B91">
      <w:pPr>
        <w:ind w:right="240"/>
        <w:jc w:val="left"/>
        <w:rPr>
          <w:sz w:val="24"/>
          <w:szCs w:val="24"/>
        </w:rPr>
      </w:pPr>
      <w:r>
        <w:rPr>
          <w:rFonts w:hint="eastAsia"/>
          <w:sz w:val="24"/>
          <w:szCs w:val="24"/>
        </w:rPr>
        <w:t xml:space="preserve">　　１枚目：直線の上に</w:t>
      </w:r>
      <w:r w:rsidR="0087616C">
        <w:rPr>
          <w:rFonts w:hint="eastAsia"/>
          <w:sz w:val="24"/>
          <w:szCs w:val="24"/>
        </w:rPr>
        <w:t>印をつけたもの</w:t>
      </w:r>
    </w:p>
    <w:p w:rsidR="0087616C" w:rsidRDefault="0087616C" w:rsidP="00AF4B91">
      <w:pPr>
        <w:ind w:right="240"/>
        <w:jc w:val="left"/>
        <w:rPr>
          <w:sz w:val="24"/>
          <w:szCs w:val="24"/>
        </w:rPr>
      </w:pPr>
      <w:r>
        <w:rPr>
          <w:rFonts w:hint="eastAsia"/>
          <w:sz w:val="24"/>
          <w:szCs w:val="24"/>
        </w:rPr>
        <w:t xml:space="preserve">　　２枚目：オレンジ色の紙に印をつけたもの</w:t>
      </w:r>
    </w:p>
    <w:p w:rsidR="0087616C" w:rsidRPr="00390DA6" w:rsidRDefault="0087616C" w:rsidP="00AF4B91">
      <w:pPr>
        <w:ind w:right="240"/>
        <w:jc w:val="left"/>
        <w:rPr>
          <w:sz w:val="24"/>
          <w:szCs w:val="24"/>
        </w:rPr>
      </w:pPr>
      <w:r>
        <w:rPr>
          <w:rFonts w:hint="eastAsia"/>
          <w:sz w:val="24"/>
          <w:szCs w:val="24"/>
        </w:rPr>
        <w:t xml:space="preserve">　　</w:t>
      </w:r>
      <w:r>
        <w:rPr>
          <w:rFonts w:hint="eastAsia"/>
          <w:sz w:val="24"/>
          <w:szCs w:val="24"/>
        </w:rPr>
        <w:t>3</w:t>
      </w:r>
      <w:r>
        <w:rPr>
          <w:rFonts w:hint="eastAsia"/>
          <w:sz w:val="24"/>
          <w:szCs w:val="24"/>
        </w:rPr>
        <w:t>枚目：水色の印の中に一つだけ色の違う印をつけたもの</w:t>
      </w:r>
    </w:p>
    <w:p w:rsidR="00390DA6" w:rsidRDefault="00390DA6" w:rsidP="00AF4B91">
      <w:pPr>
        <w:ind w:right="240"/>
        <w:jc w:val="left"/>
        <w:rPr>
          <w:sz w:val="24"/>
          <w:szCs w:val="24"/>
        </w:rPr>
      </w:pPr>
      <w:r>
        <w:rPr>
          <w:rFonts w:hint="eastAsia"/>
          <w:sz w:val="24"/>
          <w:szCs w:val="24"/>
        </w:rPr>
        <w:t xml:space="preserve">　　　→折り紙　</w:t>
      </w:r>
      <w:r>
        <w:rPr>
          <w:rFonts w:hint="eastAsia"/>
          <w:sz w:val="24"/>
          <w:szCs w:val="24"/>
        </w:rPr>
        <w:t>200</w:t>
      </w:r>
      <w:r>
        <w:rPr>
          <w:rFonts w:hint="eastAsia"/>
          <w:sz w:val="24"/>
          <w:szCs w:val="24"/>
        </w:rPr>
        <w:t>円</w:t>
      </w:r>
    </w:p>
    <w:p w:rsidR="00390DA6" w:rsidRDefault="00390DA6" w:rsidP="00AF4B91">
      <w:pPr>
        <w:ind w:right="240"/>
        <w:jc w:val="left"/>
        <w:rPr>
          <w:sz w:val="24"/>
          <w:szCs w:val="24"/>
        </w:rPr>
      </w:pPr>
      <w:r>
        <w:rPr>
          <w:rFonts w:hint="eastAsia"/>
          <w:sz w:val="24"/>
          <w:szCs w:val="24"/>
        </w:rPr>
        <w:t xml:space="preserve">　　　　生徒一人当たり　</w:t>
      </w:r>
      <w:r>
        <w:rPr>
          <w:rFonts w:hint="eastAsia"/>
          <w:sz w:val="24"/>
          <w:szCs w:val="24"/>
        </w:rPr>
        <w:t>10</w:t>
      </w:r>
      <w:r>
        <w:rPr>
          <w:rFonts w:hint="eastAsia"/>
          <w:sz w:val="24"/>
          <w:szCs w:val="24"/>
        </w:rPr>
        <w:t>円</w:t>
      </w:r>
    </w:p>
    <w:p w:rsidR="0087616C" w:rsidRDefault="0087616C" w:rsidP="00AF4B91">
      <w:pPr>
        <w:ind w:right="240"/>
        <w:jc w:val="left"/>
        <w:rPr>
          <w:sz w:val="24"/>
          <w:szCs w:val="24"/>
        </w:rPr>
      </w:pPr>
    </w:p>
    <w:p w:rsidR="00E01EC8" w:rsidRDefault="00E01EC8" w:rsidP="00AF4B91">
      <w:pPr>
        <w:ind w:right="240"/>
        <w:jc w:val="left"/>
        <w:rPr>
          <w:sz w:val="36"/>
          <w:szCs w:val="36"/>
        </w:rPr>
      </w:pPr>
    </w:p>
    <w:p w:rsidR="00AF4B91" w:rsidRPr="00E01EC8" w:rsidRDefault="00AF4B91" w:rsidP="00AF4B91">
      <w:pPr>
        <w:ind w:right="240"/>
        <w:jc w:val="left"/>
        <w:rPr>
          <w:sz w:val="36"/>
          <w:szCs w:val="36"/>
        </w:rPr>
      </w:pPr>
      <w:r w:rsidRPr="00E01EC8">
        <w:rPr>
          <w:rFonts w:hint="eastAsia"/>
          <w:sz w:val="36"/>
          <w:szCs w:val="36"/>
        </w:rPr>
        <w:t>3</w:t>
      </w:r>
      <w:r w:rsidRPr="00E01EC8">
        <w:rPr>
          <w:rFonts w:hint="eastAsia"/>
          <w:sz w:val="36"/>
          <w:szCs w:val="36"/>
        </w:rPr>
        <w:t>、方法</w:t>
      </w:r>
    </w:p>
    <w:p w:rsidR="0051794F" w:rsidRPr="0051794F" w:rsidRDefault="00390DA6" w:rsidP="0051794F">
      <w:pPr>
        <w:ind w:right="240"/>
        <w:jc w:val="left"/>
        <w:rPr>
          <w:color w:val="FF0000"/>
          <w:sz w:val="24"/>
          <w:szCs w:val="24"/>
        </w:rPr>
      </w:pPr>
      <w:r>
        <w:rPr>
          <w:rFonts w:hint="eastAsia"/>
          <w:sz w:val="24"/>
          <w:szCs w:val="24"/>
        </w:rPr>
        <w:t xml:space="preserve">　　</w:t>
      </w:r>
    </w:p>
    <w:p w:rsidR="0051794F" w:rsidRPr="0051794F" w:rsidRDefault="0051794F" w:rsidP="0051794F">
      <w:pPr>
        <w:ind w:right="240"/>
        <w:jc w:val="left"/>
        <w:rPr>
          <w:color w:val="FF0000"/>
          <w:sz w:val="24"/>
          <w:szCs w:val="24"/>
        </w:rPr>
      </w:pPr>
    </w:p>
    <w:p w:rsidR="00390DA6" w:rsidRDefault="00390DA6" w:rsidP="00AF4B91">
      <w:pPr>
        <w:ind w:right="240"/>
        <w:jc w:val="left"/>
        <w:rPr>
          <w:sz w:val="24"/>
          <w:szCs w:val="24"/>
        </w:rPr>
      </w:pPr>
      <w:r>
        <w:rPr>
          <w:rFonts w:hint="eastAsia"/>
          <w:sz w:val="24"/>
          <w:szCs w:val="24"/>
        </w:rPr>
        <w:t>三種類の盲点発見シートでそれぞれ盲点を見てもらう。</w:t>
      </w:r>
    </w:p>
    <w:p w:rsidR="0087616C" w:rsidRDefault="0087616C" w:rsidP="00AF4B91">
      <w:pPr>
        <w:ind w:right="240"/>
        <w:jc w:val="left"/>
        <w:rPr>
          <w:sz w:val="24"/>
          <w:szCs w:val="24"/>
        </w:rPr>
      </w:pPr>
      <w:r>
        <w:rPr>
          <w:rFonts w:hint="eastAsia"/>
          <w:sz w:val="24"/>
          <w:szCs w:val="24"/>
        </w:rPr>
        <w:t xml:space="preserve">　　盲点の探し方は片目を閉じもう片方の目で</w:t>
      </w:r>
      <w:r>
        <w:rPr>
          <w:rFonts w:hint="eastAsia"/>
          <w:sz w:val="24"/>
          <w:szCs w:val="24"/>
        </w:rPr>
        <w:t>+</w:t>
      </w:r>
      <w:r>
        <w:rPr>
          <w:rFonts w:hint="eastAsia"/>
          <w:sz w:val="24"/>
          <w:szCs w:val="24"/>
        </w:rPr>
        <w:t>印をみながらシートを近づけたり遠ざけ</w:t>
      </w:r>
    </w:p>
    <w:p w:rsidR="0087616C" w:rsidRDefault="0087616C" w:rsidP="0087616C">
      <w:pPr>
        <w:ind w:right="240" w:firstLineChars="200" w:firstLine="480"/>
        <w:jc w:val="left"/>
        <w:rPr>
          <w:sz w:val="24"/>
          <w:szCs w:val="24"/>
        </w:rPr>
      </w:pPr>
      <w:r>
        <w:rPr>
          <w:rFonts w:hint="eastAsia"/>
          <w:sz w:val="24"/>
          <w:szCs w:val="24"/>
        </w:rPr>
        <w:t>たりする。</w:t>
      </w:r>
    </w:p>
    <w:p w:rsidR="0087616C" w:rsidRDefault="0087616C" w:rsidP="00AF4B91">
      <w:pPr>
        <w:ind w:right="240"/>
        <w:jc w:val="left"/>
        <w:rPr>
          <w:sz w:val="24"/>
          <w:szCs w:val="24"/>
        </w:rPr>
      </w:pPr>
    </w:p>
    <w:p w:rsidR="00AF4B91" w:rsidRPr="00E01EC8" w:rsidRDefault="00AF4B91" w:rsidP="00AF4B91">
      <w:pPr>
        <w:ind w:right="240"/>
        <w:jc w:val="left"/>
        <w:rPr>
          <w:sz w:val="36"/>
          <w:szCs w:val="36"/>
        </w:rPr>
      </w:pPr>
      <w:r w:rsidRPr="00E01EC8">
        <w:rPr>
          <w:rFonts w:hint="eastAsia"/>
          <w:sz w:val="36"/>
          <w:szCs w:val="36"/>
        </w:rPr>
        <w:t>4</w:t>
      </w:r>
      <w:r w:rsidRPr="00E01EC8">
        <w:rPr>
          <w:rFonts w:hint="eastAsia"/>
          <w:sz w:val="36"/>
          <w:szCs w:val="36"/>
        </w:rPr>
        <w:t>、</w:t>
      </w:r>
      <w:r w:rsidR="0087616C" w:rsidRPr="00E01EC8">
        <w:rPr>
          <w:rFonts w:hint="eastAsia"/>
          <w:sz w:val="36"/>
          <w:szCs w:val="36"/>
        </w:rPr>
        <w:t>実験</w:t>
      </w:r>
      <w:r w:rsidRPr="00E01EC8">
        <w:rPr>
          <w:rFonts w:hint="eastAsia"/>
          <w:sz w:val="36"/>
          <w:szCs w:val="36"/>
        </w:rPr>
        <w:t>理論</w:t>
      </w:r>
    </w:p>
    <w:p w:rsidR="0051794F" w:rsidRPr="0051794F" w:rsidRDefault="00390DA6" w:rsidP="0051794F">
      <w:pPr>
        <w:ind w:right="240"/>
        <w:jc w:val="left"/>
        <w:rPr>
          <w:sz w:val="24"/>
          <w:szCs w:val="24"/>
        </w:rPr>
      </w:pPr>
      <w:r>
        <w:rPr>
          <w:rFonts w:hint="eastAsia"/>
          <w:sz w:val="24"/>
          <w:szCs w:val="24"/>
        </w:rPr>
        <w:t xml:space="preserve">　　</w:t>
      </w:r>
    </w:p>
    <w:p w:rsidR="0087616C" w:rsidRDefault="0087616C" w:rsidP="00AF4B91">
      <w:pPr>
        <w:ind w:right="240"/>
        <w:jc w:val="left"/>
        <w:rPr>
          <w:sz w:val="24"/>
          <w:szCs w:val="24"/>
        </w:rPr>
      </w:pPr>
      <w:r>
        <w:rPr>
          <w:rFonts w:hint="eastAsia"/>
          <w:sz w:val="24"/>
          <w:szCs w:val="24"/>
        </w:rPr>
        <w:t>視神経は網膜を貫いており、その部分には視細胞が存在しない。その光を受容で</w:t>
      </w:r>
    </w:p>
    <w:p w:rsidR="00390DA6" w:rsidRDefault="0087616C" w:rsidP="0087616C">
      <w:pPr>
        <w:ind w:right="240" w:firstLineChars="200" w:firstLine="480"/>
        <w:jc w:val="left"/>
        <w:rPr>
          <w:sz w:val="24"/>
          <w:szCs w:val="24"/>
        </w:rPr>
      </w:pPr>
      <w:r>
        <w:rPr>
          <w:rFonts w:hint="eastAsia"/>
          <w:sz w:val="24"/>
          <w:szCs w:val="24"/>
        </w:rPr>
        <w:t>きない</w:t>
      </w:r>
      <w:r w:rsidR="006B48A3">
        <w:rPr>
          <w:rFonts w:hint="eastAsia"/>
          <w:sz w:val="24"/>
          <w:szCs w:val="24"/>
        </w:rPr>
        <w:t>部分を盲点という。</w:t>
      </w:r>
    </w:p>
    <w:p w:rsidR="006B48A3" w:rsidRDefault="006B48A3" w:rsidP="0087616C">
      <w:pPr>
        <w:ind w:right="240" w:firstLineChars="200" w:firstLine="480"/>
        <w:jc w:val="left"/>
        <w:rPr>
          <w:sz w:val="24"/>
          <w:szCs w:val="24"/>
        </w:rPr>
      </w:pPr>
      <w:r>
        <w:rPr>
          <w:rFonts w:hint="eastAsia"/>
          <w:sz w:val="24"/>
          <w:szCs w:val="24"/>
        </w:rPr>
        <w:t>盲点の部分は視野に存在するにもかかわらず普段気にならないのは脳が勝手に判断</w:t>
      </w:r>
    </w:p>
    <w:p w:rsidR="006B48A3" w:rsidRDefault="006B48A3" w:rsidP="0087616C">
      <w:pPr>
        <w:ind w:right="240" w:firstLineChars="200" w:firstLine="480"/>
        <w:jc w:val="left"/>
        <w:rPr>
          <w:sz w:val="24"/>
          <w:szCs w:val="24"/>
        </w:rPr>
      </w:pPr>
      <w:r>
        <w:rPr>
          <w:rFonts w:hint="eastAsia"/>
          <w:sz w:val="24"/>
          <w:szCs w:val="24"/>
        </w:rPr>
        <w:t>し適当な情報を当てはめているからである。</w:t>
      </w:r>
    </w:p>
    <w:p w:rsidR="00E01EC8" w:rsidRDefault="00E01EC8" w:rsidP="0087616C">
      <w:pPr>
        <w:ind w:right="240" w:firstLineChars="200" w:firstLine="480"/>
        <w:jc w:val="left"/>
        <w:rPr>
          <w:sz w:val="24"/>
          <w:szCs w:val="24"/>
        </w:rPr>
      </w:pPr>
    </w:p>
    <w:p w:rsidR="00AF4B91" w:rsidRPr="00E01EC8" w:rsidRDefault="00AF4B91" w:rsidP="00AF4B91">
      <w:pPr>
        <w:ind w:right="240"/>
        <w:jc w:val="left"/>
        <w:rPr>
          <w:sz w:val="36"/>
          <w:szCs w:val="36"/>
        </w:rPr>
      </w:pPr>
      <w:r w:rsidRPr="00E01EC8">
        <w:rPr>
          <w:rFonts w:hint="eastAsia"/>
          <w:sz w:val="36"/>
          <w:szCs w:val="36"/>
        </w:rPr>
        <w:t>5</w:t>
      </w:r>
      <w:r w:rsidRPr="00E01EC8">
        <w:rPr>
          <w:rFonts w:hint="eastAsia"/>
          <w:sz w:val="36"/>
          <w:szCs w:val="36"/>
        </w:rPr>
        <w:t>、結果</w:t>
      </w:r>
    </w:p>
    <w:p w:rsidR="006B48A3" w:rsidRDefault="006B48A3" w:rsidP="00AF4B91">
      <w:pPr>
        <w:ind w:right="240"/>
        <w:jc w:val="left"/>
        <w:rPr>
          <w:sz w:val="24"/>
          <w:szCs w:val="24"/>
        </w:rPr>
      </w:pPr>
      <w:r>
        <w:rPr>
          <w:rFonts w:hint="eastAsia"/>
          <w:sz w:val="24"/>
          <w:szCs w:val="24"/>
        </w:rPr>
        <w:t xml:space="preserve">　　シート①：印が消え、直線のみが見える。</w:t>
      </w:r>
    </w:p>
    <w:p w:rsidR="006B48A3" w:rsidRDefault="006B48A3" w:rsidP="00AF4B91">
      <w:pPr>
        <w:ind w:right="240"/>
        <w:jc w:val="left"/>
        <w:rPr>
          <w:sz w:val="24"/>
          <w:szCs w:val="24"/>
        </w:rPr>
      </w:pPr>
      <w:r>
        <w:rPr>
          <w:rFonts w:hint="eastAsia"/>
          <w:sz w:val="24"/>
          <w:szCs w:val="24"/>
        </w:rPr>
        <w:t xml:space="preserve">　　シート②：白い印の部分がオレンジに見える。</w:t>
      </w:r>
    </w:p>
    <w:p w:rsidR="006B48A3" w:rsidRDefault="006B48A3" w:rsidP="00AF4B91">
      <w:pPr>
        <w:ind w:right="240"/>
        <w:jc w:val="left"/>
        <w:rPr>
          <w:sz w:val="24"/>
          <w:szCs w:val="24"/>
        </w:rPr>
      </w:pPr>
      <w:r>
        <w:rPr>
          <w:rFonts w:hint="eastAsia"/>
          <w:sz w:val="24"/>
          <w:szCs w:val="24"/>
        </w:rPr>
        <w:t xml:space="preserve">　　シート③：ピンクの印がオレンジ色の印に見える。</w:t>
      </w:r>
    </w:p>
    <w:p w:rsidR="00E01EC8" w:rsidRDefault="00E01EC8" w:rsidP="00AF4B91">
      <w:pPr>
        <w:ind w:right="240"/>
        <w:jc w:val="left"/>
        <w:rPr>
          <w:sz w:val="24"/>
          <w:szCs w:val="24"/>
        </w:rPr>
      </w:pPr>
    </w:p>
    <w:p w:rsidR="00AF4B91" w:rsidRPr="00E01EC8" w:rsidRDefault="00AF4B91" w:rsidP="00AF4B91">
      <w:pPr>
        <w:ind w:right="240"/>
        <w:jc w:val="left"/>
        <w:rPr>
          <w:sz w:val="36"/>
          <w:szCs w:val="36"/>
        </w:rPr>
      </w:pPr>
      <w:r w:rsidRPr="00E01EC8">
        <w:rPr>
          <w:rFonts w:hint="eastAsia"/>
          <w:sz w:val="36"/>
          <w:szCs w:val="36"/>
        </w:rPr>
        <w:t>6</w:t>
      </w:r>
      <w:r w:rsidRPr="00E01EC8">
        <w:rPr>
          <w:rFonts w:hint="eastAsia"/>
          <w:sz w:val="36"/>
          <w:szCs w:val="36"/>
        </w:rPr>
        <w:t>、</w:t>
      </w:r>
      <w:r w:rsidR="00FD3BD0" w:rsidRPr="00E01EC8">
        <w:rPr>
          <w:rFonts w:hint="eastAsia"/>
          <w:sz w:val="36"/>
          <w:szCs w:val="36"/>
        </w:rPr>
        <w:t>実験</w:t>
      </w:r>
      <w:r w:rsidRPr="00E01EC8">
        <w:rPr>
          <w:rFonts w:hint="eastAsia"/>
          <w:sz w:val="36"/>
          <w:szCs w:val="36"/>
        </w:rPr>
        <w:t>考察</w:t>
      </w:r>
    </w:p>
    <w:p w:rsidR="00E01EC8" w:rsidRDefault="006B48A3" w:rsidP="00AF4B91">
      <w:pPr>
        <w:ind w:right="240"/>
        <w:jc w:val="left"/>
        <w:rPr>
          <w:sz w:val="24"/>
          <w:szCs w:val="24"/>
        </w:rPr>
      </w:pPr>
      <w:r>
        <w:rPr>
          <w:rFonts w:hint="eastAsia"/>
          <w:sz w:val="24"/>
          <w:szCs w:val="24"/>
        </w:rPr>
        <w:t xml:space="preserve">　　シート①、②、③とも盲点の部分が実際の形、色と異なって見えた。</w:t>
      </w:r>
    </w:p>
    <w:p w:rsidR="00E01EC8" w:rsidRDefault="00E01EC8" w:rsidP="00AF4B91">
      <w:pPr>
        <w:ind w:right="240"/>
        <w:jc w:val="left"/>
        <w:rPr>
          <w:sz w:val="24"/>
          <w:szCs w:val="24"/>
        </w:rPr>
      </w:pPr>
    </w:p>
    <w:p w:rsidR="00E01EC8" w:rsidRPr="00E01EC8" w:rsidRDefault="00AF4B91" w:rsidP="00AF4B91">
      <w:pPr>
        <w:ind w:right="240"/>
        <w:jc w:val="left"/>
        <w:rPr>
          <w:sz w:val="36"/>
          <w:szCs w:val="36"/>
        </w:rPr>
      </w:pPr>
      <w:r w:rsidRPr="00E01EC8">
        <w:rPr>
          <w:rFonts w:hint="eastAsia"/>
          <w:sz w:val="36"/>
          <w:szCs w:val="36"/>
        </w:rPr>
        <w:t>7</w:t>
      </w:r>
      <w:r w:rsidRPr="00E01EC8">
        <w:rPr>
          <w:rFonts w:hint="eastAsia"/>
          <w:sz w:val="36"/>
          <w:szCs w:val="36"/>
        </w:rPr>
        <w:t>、板書</w:t>
      </w:r>
    </w:p>
    <w:p w:rsidR="006B48A3" w:rsidRDefault="00E01EC8" w:rsidP="00AF4B91">
      <w:pPr>
        <w:ind w:right="240"/>
        <w:jc w:val="left"/>
        <w:rPr>
          <w:sz w:val="24"/>
          <w:szCs w:val="24"/>
        </w:rPr>
      </w:pPr>
      <w:r>
        <w:rPr>
          <w:rFonts w:hint="eastAsia"/>
          <w:noProof/>
          <w:sz w:val="24"/>
          <w:szCs w:val="24"/>
        </w:rPr>
        <w:drawing>
          <wp:inline distT="0" distB="0" distL="0" distR="0" wp14:anchorId="519B77F7" wp14:editId="54562B9A">
            <wp:extent cx="3433425" cy="1681316"/>
            <wp:effectExtent l="0" t="0" r="0" b="0"/>
            <wp:docPr id="5" name="図 5" descr="H:\Pictures\NAVER_LINE\14016067924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Pictures\NAVER_LINE\1401606792495.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12594" b="23836"/>
                    <a:stretch/>
                  </pic:blipFill>
                  <pic:spPr bwMode="auto">
                    <a:xfrm>
                      <a:off x="0" y="0"/>
                      <a:ext cx="3440301" cy="1684683"/>
                    </a:xfrm>
                    <a:prstGeom prst="rect">
                      <a:avLst/>
                    </a:prstGeom>
                    <a:noFill/>
                    <a:ln>
                      <a:noFill/>
                    </a:ln>
                    <a:extLst>
                      <a:ext uri="{53640926-AAD7-44D8-BBD7-CCE9431645EC}">
                        <a14:shadowObscured xmlns:a14="http://schemas.microsoft.com/office/drawing/2010/main"/>
                      </a:ext>
                    </a:extLst>
                  </pic:spPr>
                </pic:pic>
              </a:graphicData>
            </a:graphic>
          </wp:inline>
        </w:drawing>
      </w:r>
      <w:r w:rsidR="006B48A3">
        <w:rPr>
          <w:rFonts w:hint="eastAsia"/>
          <w:noProof/>
          <w:sz w:val="24"/>
          <w:szCs w:val="24"/>
        </w:rPr>
        <w:drawing>
          <wp:inline distT="0" distB="0" distL="0" distR="0" wp14:anchorId="7B22D1D9" wp14:editId="01D968E6">
            <wp:extent cx="2878885" cy="2022206"/>
            <wp:effectExtent l="0" t="0" r="0" b="0"/>
            <wp:docPr id="4" name="図 4" descr="H:\Pictures\NAVER_LINE\14016067823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Pictures\NAVER_LINE\1401606782309.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7451" r="14959" b="15517"/>
                    <a:stretch/>
                  </pic:blipFill>
                  <pic:spPr bwMode="auto">
                    <a:xfrm>
                      <a:off x="0" y="0"/>
                      <a:ext cx="2883268" cy="2025285"/>
                    </a:xfrm>
                    <a:prstGeom prst="rect">
                      <a:avLst/>
                    </a:prstGeom>
                    <a:noFill/>
                    <a:ln>
                      <a:noFill/>
                    </a:ln>
                    <a:extLst>
                      <a:ext uri="{53640926-AAD7-44D8-BBD7-CCE9431645EC}">
                        <a14:shadowObscured xmlns:a14="http://schemas.microsoft.com/office/drawing/2010/main"/>
                      </a:ext>
                    </a:extLst>
                  </pic:spPr>
                </pic:pic>
              </a:graphicData>
            </a:graphic>
          </wp:inline>
        </w:drawing>
      </w:r>
    </w:p>
    <w:p w:rsidR="00E01EC8" w:rsidRDefault="00E01EC8" w:rsidP="00AF4B91">
      <w:pPr>
        <w:ind w:right="240"/>
        <w:jc w:val="left"/>
        <w:rPr>
          <w:sz w:val="24"/>
          <w:szCs w:val="24"/>
        </w:rPr>
      </w:pPr>
    </w:p>
    <w:p w:rsidR="00AF4B91" w:rsidRPr="00E01EC8" w:rsidRDefault="00AF4B91" w:rsidP="00AF4B91">
      <w:pPr>
        <w:ind w:right="240"/>
        <w:jc w:val="left"/>
        <w:rPr>
          <w:sz w:val="36"/>
          <w:szCs w:val="36"/>
        </w:rPr>
      </w:pPr>
      <w:r w:rsidRPr="00E01EC8">
        <w:rPr>
          <w:rFonts w:hint="eastAsia"/>
          <w:sz w:val="36"/>
          <w:szCs w:val="36"/>
        </w:rPr>
        <w:t>8</w:t>
      </w:r>
      <w:r w:rsidRPr="00E01EC8">
        <w:rPr>
          <w:rFonts w:hint="eastAsia"/>
          <w:sz w:val="36"/>
          <w:szCs w:val="36"/>
        </w:rPr>
        <w:t>、</w:t>
      </w:r>
      <w:r w:rsidR="006B48A3" w:rsidRPr="00E01EC8">
        <w:rPr>
          <w:rFonts w:hint="eastAsia"/>
          <w:sz w:val="36"/>
          <w:szCs w:val="36"/>
        </w:rPr>
        <w:t>授業風景</w:t>
      </w:r>
    </w:p>
    <w:p w:rsidR="006B48A3" w:rsidRDefault="00E01EC8" w:rsidP="00AF4B91">
      <w:pPr>
        <w:ind w:right="240"/>
        <w:jc w:val="left"/>
        <w:rPr>
          <w:sz w:val="24"/>
          <w:szCs w:val="24"/>
        </w:rPr>
      </w:pPr>
      <w:r>
        <w:rPr>
          <w:rFonts w:hint="eastAsia"/>
          <w:noProof/>
          <w:sz w:val="24"/>
          <w:szCs w:val="24"/>
        </w:rPr>
        <w:drawing>
          <wp:inline distT="0" distB="0" distL="0" distR="0" wp14:anchorId="6CA83569" wp14:editId="0C15EBBE">
            <wp:extent cx="1699014" cy="1516134"/>
            <wp:effectExtent l="0" t="0" r="0" b="8255"/>
            <wp:docPr id="6" name="図 6" descr="H:\Pictures\NAVER_LINE\14016067905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Pictures\NAVER_LINE\1401606790562.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39287" t="16909" r="208" b="52702"/>
                    <a:stretch/>
                  </pic:blipFill>
                  <pic:spPr bwMode="auto">
                    <a:xfrm>
                      <a:off x="0" y="0"/>
                      <a:ext cx="1700863" cy="1517784"/>
                    </a:xfrm>
                    <a:prstGeom prst="rect">
                      <a:avLst/>
                    </a:prstGeom>
                    <a:noFill/>
                    <a:ln>
                      <a:noFill/>
                    </a:ln>
                    <a:extLst>
                      <a:ext uri="{53640926-AAD7-44D8-BBD7-CCE9431645EC}">
                        <a14:shadowObscured xmlns:a14="http://schemas.microsoft.com/office/drawing/2010/main"/>
                      </a:ext>
                    </a:extLst>
                  </pic:spPr>
                </pic:pic>
              </a:graphicData>
            </a:graphic>
          </wp:inline>
        </w:drawing>
      </w:r>
    </w:p>
    <w:p w:rsidR="00E01EC8" w:rsidRDefault="00E01EC8" w:rsidP="00AF4B91">
      <w:pPr>
        <w:ind w:right="240"/>
        <w:jc w:val="left"/>
        <w:rPr>
          <w:sz w:val="24"/>
          <w:szCs w:val="24"/>
        </w:rPr>
      </w:pPr>
    </w:p>
    <w:p w:rsidR="00E01EC8" w:rsidRDefault="00E01EC8" w:rsidP="00AF4B91">
      <w:pPr>
        <w:ind w:right="240"/>
        <w:jc w:val="left"/>
        <w:rPr>
          <w:sz w:val="24"/>
          <w:szCs w:val="24"/>
        </w:rPr>
      </w:pPr>
    </w:p>
    <w:p w:rsidR="00AF4B91" w:rsidRDefault="00AF4B91" w:rsidP="00AF4B91">
      <w:pPr>
        <w:ind w:right="240"/>
        <w:jc w:val="left"/>
        <w:rPr>
          <w:sz w:val="36"/>
          <w:szCs w:val="36"/>
        </w:rPr>
      </w:pPr>
      <w:r w:rsidRPr="00E01EC8">
        <w:rPr>
          <w:rFonts w:hint="eastAsia"/>
          <w:sz w:val="36"/>
          <w:szCs w:val="36"/>
        </w:rPr>
        <w:t>10</w:t>
      </w:r>
      <w:r w:rsidRPr="00E01EC8">
        <w:rPr>
          <w:rFonts w:hint="eastAsia"/>
          <w:sz w:val="36"/>
          <w:szCs w:val="36"/>
        </w:rPr>
        <w:t>、</w:t>
      </w:r>
      <w:r w:rsidR="00FD3BD0" w:rsidRPr="00E01EC8">
        <w:rPr>
          <w:rFonts w:hint="eastAsia"/>
          <w:sz w:val="36"/>
          <w:szCs w:val="36"/>
        </w:rPr>
        <w:t>評価</w:t>
      </w:r>
    </w:p>
    <w:p w:rsidR="00E01EC8" w:rsidRPr="00E01EC8" w:rsidRDefault="00E01EC8" w:rsidP="00AF4B91">
      <w:pPr>
        <w:ind w:right="240"/>
        <w:jc w:val="left"/>
        <w:rPr>
          <w:sz w:val="24"/>
          <w:szCs w:val="24"/>
        </w:rPr>
      </w:pPr>
      <w:r>
        <w:rPr>
          <w:rFonts w:hint="eastAsia"/>
          <w:sz w:val="24"/>
          <w:szCs w:val="24"/>
        </w:rPr>
        <w:t>・</w:t>
      </w:r>
      <w:r w:rsidRPr="00E01EC8">
        <w:rPr>
          <w:rFonts w:hint="eastAsia"/>
          <w:sz w:val="24"/>
          <w:szCs w:val="24"/>
        </w:rPr>
        <w:t>よかった点</w:t>
      </w:r>
    </w:p>
    <w:p w:rsidR="00E01EC8" w:rsidRDefault="00E01EC8" w:rsidP="00AF4B91">
      <w:pPr>
        <w:ind w:right="240"/>
        <w:jc w:val="left"/>
        <w:rPr>
          <w:szCs w:val="21"/>
        </w:rPr>
      </w:pPr>
      <w:r>
        <w:rPr>
          <w:rFonts w:hint="eastAsia"/>
          <w:szCs w:val="21"/>
        </w:rPr>
        <w:t>板書が分かりやすい。</w:t>
      </w:r>
    </w:p>
    <w:p w:rsidR="00E01EC8" w:rsidRDefault="00E01EC8" w:rsidP="00AF4B91">
      <w:pPr>
        <w:ind w:right="240"/>
        <w:jc w:val="left"/>
        <w:rPr>
          <w:szCs w:val="21"/>
        </w:rPr>
      </w:pPr>
      <w:r>
        <w:rPr>
          <w:rFonts w:hint="eastAsia"/>
          <w:szCs w:val="21"/>
        </w:rPr>
        <w:t>図が大きく、色づかいもよい。</w:t>
      </w:r>
    </w:p>
    <w:p w:rsidR="00E01EC8" w:rsidRDefault="00E01EC8" w:rsidP="00AF4B91">
      <w:pPr>
        <w:ind w:right="240"/>
        <w:jc w:val="left"/>
        <w:rPr>
          <w:szCs w:val="21"/>
        </w:rPr>
      </w:pPr>
      <w:r>
        <w:rPr>
          <w:rFonts w:hint="eastAsia"/>
          <w:szCs w:val="21"/>
        </w:rPr>
        <w:t>声が聞きやすい。</w:t>
      </w:r>
    </w:p>
    <w:p w:rsidR="00E01EC8" w:rsidRDefault="00E01EC8" w:rsidP="00AF4B91">
      <w:pPr>
        <w:ind w:right="240"/>
        <w:jc w:val="left"/>
        <w:rPr>
          <w:szCs w:val="21"/>
        </w:rPr>
      </w:pPr>
      <w:r>
        <w:rPr>
          <w:rFonts w:hint="eastAsia"/>
          <w:szCs w:val="21"/>
        </w:rPr>
        <w:t>実験にパターンがあった。</w:t>
      </w:r>
    </w:p>
    <w:p w:rsidR="00E01EC8" w:rsidRDefault="00E01EC8" w:rsidP="00AF4B91">
      <w:pPr>
        <w:ind w:right="240"/>
        <w:jc w:val="left"/>
        <w:rPr>
          <w:szCs w:val="21"/>
        </w:rPr>
      </w:pPr>
      <w:r>
        <w:rPr>
          <w:rFonts w:hint="eastAsia"/>
          <w:szCs w:val="21"/>
        </w:rPr>
        <w:t>発問がよくされていた。</w:t>
      </w:r>
    </w:p>
    <w:p w:rsidR="00E01EC8" w:rsidRDefault="00E01EC8" w:rsidP="00AF4B91">
      <w:pPr>
        <w:ind w:right="240"/>
        <w:jc w:val="left"/>
        <w:rPr>
          <w:szCs w:val="21"/>
        </w:rPr>
      </w:pPr>
      <w:r>
        <w:rPr>
          <w:rFonts w:hint="eastAsia"/>
          <w:szCs w:val="21"/>
        </w:rPr>
        <w:t>復習が多くてよかった。</w:t>
      </w:r>
    </w:p>
    <w:p w:rsidR="00E01EC8" w:rsidRDefault="00E01EC8" w:rsidP="00AF4B91">
      <w:pPr>
        <w:ind w:right="240"/>
        <w:jc w:val="left"/>
        <w:rPr>
          <w:sz w:val="24"/>
          <w:szCs w:val="24"/>
        </w:rPr>
      </w:pPr>
      <w:r>
        <w:rPr>
          <w:rFonts w:hint="eastAsia"/>
          <w:sz w:val="24"/>
          <w:szCs w:val="24"/>
        </w:rPr>
        <w:t>・</w:t>
      </w:r>
      <w:r w:rsidRPr="00E01EC8">
        <w:rPr>
          <w:rFonts w:hint="eastAsia"/>
          <w:sz w:val="24"/>
          <w:szCs w:val="24"/>
        </w:rPr>
        <w:t>改善点</w:t>
      </w:r>
    </w:p>
    <w:p w:rsidR="00E01EC8" w:rsidRDefault="00E01EC8" w:rsidP="00AF4B91">
      <w:pPr>
        <w:ind w:right="240"/>
        <w:jc w:val="left"/>
        <w:rPr>
          <w:sz w:val="24"/>
          <w:szCs w:val="24"/>
        </w:rPr>
      </w:pPr>
      <w:r>
        <w:rPr>
          <w:rFonts w:hint="eastAsia"/>
          <w:sz w:val="24"/>
          <w:szCs w:val="24"/>
        </w:rPr>
        <w:t>理解不足。</w:t>
      </w:r>
    </w:p>
    <w:p w:rsidR="00E01EC8" w:rsidRDefault="00E01EC8" w:rsidP="00AF4B91">
      <w:pPr>
        <w:ind w:right="240"/>
        <w:jc w:val="left"/>
        <w:rPr>
          <w:sz w:val="24"/>
          <w:szCs w:val="24"/>
        </w:rPr>
      </w:pPr>
      <w:r>
        <w:rPr>
          <w:rFonts w:hint="eastAsia"/>
          <w:sz w:val="24"/>
          <w:szCs w:val="24"/>
        </w:rPr>
        <w:t>語尾が統一されていない。</w:t>
      </w:r>
    </w:p>
    <w:p w:rsidR="00E01EC8" w:rsidRDefault="00E01EC8" w:rsidP="00AF4B91">
      <w:pPr>
        <w:ind w:right="240"/>
        <w:jc w:val="left"/>
        <w:rPr>
          <w:sz w:val="24"/>
          <w:szCs w:val="24"/>
        </w:rPr>
      </w:pPr>
      <w:r>
        <w:rPr>
          <w:rFonts w:hint="eastAsia"/>
          <w:sz w:val="24"/>
          <w:szCs w:val="24"/>
        </w:rPr>
        <w:t>結果を先に言ってしまった。</w:t>
      </w:r>
    </w:p>
    <w:p w:rsidR="00E01EC8" w:rsidRDefault="00E01EC8" w:rsidP="00AF4B91">
      <w:pPr>
        <w:ind w:right="240"/>
        <w:jc w:val="left"/>
        <w:rPr>
          <w:sz w:val="24"/>
          <w:szCs w:val="24"/>
        </w:rPr>
      </w:pPr>
      <w:r>
        <w:rPr>
          <w:rFonts w:hint="eastAsia"/>
          <w:sz w:val="24"/>
          <w:szCs w:val="24"/>
        </w:rPr>
        <w:t>盲点のチェックシートを全員が見ることのできるようにすべきだった。</w:t>
      </w:r>
    </w:p>
    <w:p w:rsidR="00E01EC8" w:rsidRDefault="00E01EC8" w:rsidP="00AF4B91">
      <w:pPr>
        <w:ind w:right="240"/>
        <w:jc w:val="left"/>
        <w:rPr>
          <w:sz w:val="24"/>
          <w:szCs w:val="24"/>
        </w:rPr>
      </w:pPr>
      <w:r>
        <w:rPr>
          <w:rFonts w:hint="eastAsia"/>
          <w:sz w:val="24"/>
          <w:szCs w:val="24"/>
        </w:rPr>
        <w:t>テーマがあいまいだった。</w:t>
      </w:r>
    </w:p>
    <w:p w:rsidR="00E01EC8" w:rsidRDefault="00E01EC8" w:rsidP="00AF4B91">
      <w:pPr>
        <w:ind w:right="240"/>
        <w:jc w:val="left"/>
        <w:rPr>
          <w:sz w:val="24"/>
          <w:szCs w:val="24"/>
        </w:rPr>
      </w:pPr>
      <w:r>
        <w:rPr>
          <w:rFonts w:hint="eastAsia"/>
          <w:sz w:val="24"/>
          <w:szCs w:val="24"/>
        </w:rPr>
        <w:t>赤で文字を書いてはいけない。</w:t>
      </w:r>
    </w:p>
    <w:p w:rsidR="00E01EC8" w:rsidRPr="00E01EC8" w:rsidRDefault="006974D7" w:rsidP="00AF4B91">
      <w:pPr>
        <w:ind w:right="240"/>
        <w:jc w:val="left"/>
        <w:rPr>
          <w:sz w:val="24"/>
          <w:szCs w:val="24"/>
        </w:rPr>
      </w:pPr>
      <w:r>
        <w:rPr>
          <w:rFonts w:hint="eastAsia"/>
          <w:sz w:val="24"/>
          <w:szCs w:val="24"/>
        </w:rPr>
        <w:t>直線は丁寧に、フリーハンドで図を書けるようにする。</w:t>
      </w:r>
    </w:p>
    <w:p w:rsidR="00E01EC8" w:rsidRPr="00E01EC8" w:rsidRDefault="00E01EC8" w:rsidP="00AF4B91">
      <w:pPr>
        <w:ind w:right="240"/>
        <w:jc w:val="left"/>
        <w:rPr>
          <w:sz w:val="24"/>
          <w:szCs w:val="24"/>
        </w:rPr>
      </w:pPr>
    </w:p>
    <w:p w:rsidR="00FC646E" w:rsidRDefault="00FC646E" w:rsidP="00FD3BD0">
      <w:pPr>
        <w:jc w:val="center"/>
      </w:pPr>
    </w:p>
    <w:p w:rsidR="00FC646E" w:rsidRDefault="00FC646E" w:rsidP="00FD3BD0">
      <w:pPr>
        <w:jc w:val="center"/>
      </w:pPr>
    </w:p>
    <w:p w:rsidR="00FC646E" w:rsidRDefault="00FC646E" w:rsidP="00FD3BD0">
      <w:pPr>
        <w:jc w:val="center"/>
      </w:pPr>
    </w:p>
    <w:p w:rsidR="00FC646E" w:rsidRDefault="00FC646E" w:rsidP="00FD3BD0">
      <w:pPr>
        <w:jc w:val="center"/>
      </w:pPr>
    </w:p>
    <w:p w:rsidR="00FC646E" w:rsidRDefault="00FC646E" w:rsidP="00FD3BD0">
      <w:pPr>
        <w:jc w:val="center"/>
      </w:pPr>
    </w:p>
    <w:p w:rsidR="00FC646E" w:rsidRDefault="00FC646E" w:rsidP="00FD3BD0">
      <w:pPr>
        <w:jc w:val="center"/>
      </w:pPr>
    </w:p>
    <w:p w:rsidR="00FC646E" w:rsidRDefault="00FC646E" w:rsidP="00FD3BD0">
      <w:pPr>
        <w:jc w:val="center"/>
      </w:pPr>
    </w:p>
    <w:p w:rsidR="00FC646E" w:rsidRDefault="00FC646E" w:rsidP="00FD3BD0">
      <w:pPr>
        <w:jc w:val="center"/>
      </w:pPr>
    </w:p>
    <w:p w:rsidR="00FC646E" w:rsidRDefault="00FC646E" w:rsidP="00691E2B"/>
    <w:p w:rsidR="00FD3BD0" w:rsidRDefault="00FD3BD0" w:rsidP="00FD3BD0">
      <w:pPr>
        <w:jc w:val="center"/>
      </w:pPr>
      <w:r>
        <w:rPr>
          <w:rFonts w:hint="eastAsia"/>
        </w:rPr>
        <w:t>表</w:t>
      </w:r>
      <w:r>
        <w:t xml:space="preserve">. </w:t>
      </w:r>
      <w:r>
        <w:rPr>
          <w:rFonts w:hint="eastAsia"/>
        </w:rPr>
        <w:t>生徒役による授業評価（学生</w:t>
      </w:r>
      <w:r>
        <w:rPr>
          <w:rFonts w:hint="eastAsia"/>
        </w:rPr>
        <w:t>20</w:t>
      </w:r>
      <w:r>
        <w:rPr>
          <w:rFonts w:hint="eastAsia"/>
        </w:rPr>
        <w:t>名　教員</w:t>
      </w:r>
      <w:r>
        <w:t>2</w:t>
      </w:r>
      <w:r>
        <w:rPr>
          <w:rFonts w:hint="eastAsia"/>
        </w:rPr>
        <w:t>名　計</w:t>
      </w:r>
      <w:r>
        <w:t>14</w:t>
      </w:r>
      <w:r>
        <w:rPr>
          <w:rFonts w:hint="eastAsia"/>
        </w:rPr>
        <w:t>名）</w:t>
      </w:r>
    </w:p>
    <w:tbl>
      <w:tblPr>
        <w:tblStyle w:val="a3"/>
        <w:tblW w:w="0" w:type="auto"/>
        <w:tblLook w:val="04A0" w:firstRow="1" w:lastRow="0" w:firstColumn="1" w:lastColumn="0" w:noHBand="0" w:noVBand="1"/>
      </w:tblPr>
      <w:tblGrid>
        <w:gridCol w:w="7650"/>
      </w:tblGrid>
      <w:tr w:rsidR="004B70F3" w:rsidTr="00FD3BD0">
        <w:tc>
          <w:tcPr>
            <w:tcW w:w="7650" w:type="dxa"/>
            <w:tcBorders>
              <w:top w:val="single" w:sz="4" w:space="0" w:color="auto"/>
              <w:left w:val="single" w:sz="4" w:space="0" w:color="auto"/>
              <w:bottom w:val="single" w:sz="4" w:space="0" w:color="auto"/>
              <w:right w:val="single" w:sz="4" w:space="0" w:color="auto"/>
            </w:tcBorders>
            <w:hideMark/>
          </w:tcPr>
          <w:bookmarkStart w:id="0" w:name="_MON_1466276413"/>
          <w:bookmarkEnd w:id="0"/>
          <w:p w:rsidR="004B70F3" w:rsidRDefault="004B70F3">
            <w:pPr>
              <w:jc w:val="center"/>
              <w:rPr>
                <w:rFonts w:eastAsiaTheme="minorEastAsia"/>
              </w:rPr>
            </w:pPr>
            <w:r>
              <w:rPr>
                <w:rFonts w:ascii="ＭＳ 明朝" w:eastAsia="ＭＳ 明朝" w:hAnsi="ＭＳ 明朝" w:cs="ＭＳ 明朝"/>
              </w:rPr>
              <w:object w:dxaOrig="6966" w:dyaOrig="29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55pt;height:147.8pt" o:ole="">
                  <v:imagedata r:id="rId12" o:title=""/>
                </v:shape>
                <o:OLEObject Type="Embed" ProgID="Excel.Sheet.12" ShapeID="_x0000_i1025" DrawAspect="Content" ObjectID="_1466280910" r:id="rId13"/>
              </w:object>
            </w:r>
          </w:p>
        </w:tc>
      </w:tr>
    </w:tbl>
    <w:p w:rsidR="00E85DA8" w:rsidRDefault="003567B1" w:rsidP="00AF4B91">
      <w:pPr>
        <w:ind w:right="240"/>
        <w:jc w:val="left"/>
        <w:rPr>
          <w:noProof/>
        </w:rPr>
      </w:pPr>
      <w:r>
        <w:rPr>
          <w:rFonts w:hint="eastAsia"/>
          <w:color w:val="FF0000"/>
          <w:sz w:val="36"/>
          <w:szCs w:val="36"/>
        </w:rPr>
        <w:t xml:space="preserve">　</w:t>
      </w:r>
    </w:p>
    <w:p w:rsidR="00E85DA8" w:rsidRDefault="00E85DA8" w:rsidP="00AF4B91">
      <w:pPr>
        <w:ind w:right="240"/>
        <w:jc w:val="left"/>
        <w:rPr>
          <w:noProof/>
          <w:sz w:val="24"/>
          <w:szCs w:val="24"/>
        </w:rPr>
      </w:pPr>
      <w:r>
        <w:rPr>
          <w:rFonts w:hint="eastAsia"/>
          <w:noProof/>
        </w:rPr>
        <w:t>各評価</w:t>
      </w:r>
    </w:p>
    <w:p w:rsidR="00CD1EE9" w:rsidRDefault="00CD1EE9" w:rsidP="00AF4B91">
      <w:pPr>
        <w:ind w:right="240"/>
        <w:jc w:val="left"/>
        <w:rPr>
          <w:sz w:val="36"/>
          <w:szCs w:val="36"/>
        </w:rPr>
      </w:pPr>
      <w:r w:rsidRPr="00E1665A">
        <w:rPr>
          <w:rFonts w:hint="eastAsia"/>
          <w:b/>
          <w:noProof/>
          <w:sz w:val="24"/>
          <w:szCs w:val="24"/>
          <w:highlight w:val="black"/>
        </w:rPr>
        <w:drawing>
          <wp:inline distT="0" distB="0" distL="0" distR="0" wp14:anchorId="2514B33D" wp14:editId="262CE468">
            <wp:extent cx="6178379" cy="3867665"/>
            <wp:effectExtent l="0" t="0" r="13335" b="19050"/>
            <wp:docPr id="2" name="グラフ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85DA8" w:rsidRDefault="00E85DA8" w:rsidP="00AF4B91">
      <w:pPr>
        <w:ind w:right="240"/>
        <w:jc w:val="left"/>
        <w:rPr>
          <w:szCs w:val="21"/>
        </w:rPr>
      </w:pPr>
    </w:p>
    <w:p w:rsidR="003567B1" w:rsidRDefault="00E85DA8" w:rsidP="00AF4B91">
      <w:pPr>
        <w:ind w:right="240"/>
        <w:jc w:val="left"/>
        <w:rPr>
          <w:szCs w:val="21"/>
        </w:rPr>
      </w:pPr>
      <w:r>
        <w:rPr>
          <w:rFonts w:hint="eastAsia"/>
          <w:szCs w:val="21"/>
        </w:rPr>
        <w:t>平均推移</w:t>
      </w:r>
    </w:p>
    <w:p w:rsidR="00E85DA8" w:rsidRPr="00E85DA8" w:rsidRDefault="00E85DA8" w:rsidP="00AF4B91">
      <w:pPr>
        <w:ind w:right="240"/>
        <w:jc w:val="left"/>
        <w:rPr>
          <w:szCs w:val="21"/>
        </w:rPr>
      </w:pPr>
      <w:r>
        <w:rPr>
          <w:rFonts w:hint="eastAsia"/>
          <w:noProof/>
          <w:szCs w:val="21"/>
        </w:rPr>
        <w:lastRenderedPageBreak/>
        <w:drawing>
          <wp:inline distT="0" distB="0" distL="0" distR="0">
            <wp:extent cx="5486400" cy="3200400"/>
            <wp:effectExtent l="0" t="0" r="19050" b="19050"/>
            <wp:docPr id="8" name="グラフ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567B1" w:rsidRPr="00E85DA8" w:rsidRDefault="003567B1" w:rsidP="00AF4B91">
      <w:pPr>
        <w:ind w:right="240"/>
        <w:jc w:val="left"/>
        <w:rPr>
          <w:sz w:val="36"/>
          <w:szCs w:val="36"/>
        </w:rPr>
      </w:pPr>
    </w:p>
    <w:p w:rsidR="00FD3BD0" w:rsidRDefault="00FD3BD0" w:rsidP="00AF4B91">
      <w:pPr>
        <w:ind w:right="240"/>
        <w:jc w:val="left"/>
        <w:rPr>
          <w:sz w:val="36"/>
          <w:szCs w:val="36"/>
        </w:rPr>
      </w:pPr>
      <w:bookmarkStart w:id="1" w:name="_GoBack"/>
      <w:bookmarkEnd w:id="1"/>
      <w:r w:rsidRPr="006974D7">
        <w:rPr>
          <w:rFonts w:hint="eastAsia"/>
          <w:sz w:val="36"/>
          <w:szCs w:val="36"/>
        </w:rPr>
        <w:t>11</w:t>
      </w:r>
      <w:r w:rsidRPr="006974D7">
        <w:rPr>
          <w:rFonts w:hint="eastAsia"/>
          <w:sz w:val="36"/>
          <w:szCs w:val="36"/>
        </w:rPr>
        <w:t>、授業考察</w:t>
      </w:r>
      <w:r w:rsidR="006974D7">
        <w:rPr>
          <w:rFonts w:hint="eastAsia"/>
          <w:sz w:val="36"/>
          <w:szCs w:val="36"/>
        </w:rPr>
        <w:t>、反省</w:t>
      </w:r>
    </w:p>
    <w:p w:rsidR="006974D7" w:rsidRDefault="006974D7" w:rsidP="00AF4B91">
      <w:pPr>
        <w:ind w:right="240"/>
        <w:jc w:val="left"/>
        <w:rPr>
          <w:szCs w:val="21"/>
        </w:rPr>
      </w:pPr>
      <w:r>
        <w:rPr>
          <w:rFonts w:hint="eastAsia"/>
          <w:sz w:val="36"/>
          <w:szCs w:val="36"/>
        </w:rPr>
        <w:t xml:space="preserve">　</w:t>
      </w:r>
      <w:r>
        <w:rPr>
          <w:rFonts w:hint="eastAsia"/>
          <w:szCs w:val="21"/>
        </w:rPr>
        <w:t>板書、図の丁寧さ、声の聞き取りやすさなどの評価が高かった一方でテーマのあいまいさや予習、班内での打ち合わせの不足などが課題となった。また</w:t>
      </w:r>
      <w:r w:rsidR="004E385B">
        <w:rPr>
          <w:rFonts w:hint="eastAsia"/>
          <w:szCs w:val="21"/>
        </w:rPr>
        <w:t>板書についても</w:t>
      </w:r>
      <w:r>
        <w:rPr>
          <w:rFonts w:hint="eastAsia"/>
          <w:szCs w:val="21"/>
        </w:rPr>
        <w:t>赤文字を使わない、円や直線はフリーハンドでかく練習が必要というような改善点</w:t>
      </w:r>
      <w:r w:rsidR="004E385B">
        <w:rPr>
          <w:rFonts w:hint="eastAsia"/>
          <w:szCs w:val="21"/>
        </w:rPr>
        <w:t>も</w:t>
      </w:r>
      <w:r>
        <w:rPr>
          <w:rFonts w:hint="eastAsia"/>
          <w:szCs w:val="21"/>
        </w:rPr>
        <w:t>見つか</w:t>
      </w:r>
      <w:r w:rsidR="004E385B">
        <w:rPr>
          <w:rFonts w:hint="eastAsia"/>
          <w:szCs w:val="21"/>
        </w:rPr>
        <w:t>っ</w:t>
      </w:r>
      <w:r>
        <w:rPr>
          <w:rFonts w:hint="eastAsia"/>
          <w:szCs w:val="21"/>
        </w:rPr>
        <w:t>た。</w:t>
      </w:r>
    </w:p>
    <w:p w:rsidR="004E385B" w:rsidRDefault="004E385B" w:rsidP="00AF4B91">
      <w:pPr>
        <w:ind w:right="240"/>
        <w:jc w:val="left"/>
        <w:rPr>
          <w:szCs w:val="21"/>
        </w:rPr>
      </w:pPr>
      <w:r>
        <w:rPr>
          <w:rFonts w:hint="eastAsia"/>
          <w:szCs w:val="21"/>
        </w:rPr>
        <w:t>今回のテーマは来年受験をひかえた高三生をターゲットとした発展的な授業を目標としていた。前時の予習を多めに取り、実験は授業内容に興味を持たせることを主な目標に設定していたが、かえって生徒の混乱を招いてしまった。シートを多めに作る、順番に回すなどの配慮が必要だった。</w:t>
      </w:r>
    </w:p>
    <w:p w:rsidR="004E385B" w:rsidRDefault="004E385B" w:rsidP="00AF4B91">
      <w:pPr>
        <w:ind w:right="240"/>
        <w:jc w:val="left"/>
        <w:rPr>
          <w:szCs w:val="21"/>
        </w:rPr>
      </w:pPr>
      <w:r>
        <w:rPr>
          <w:rFonts w:hint="eastAsia"/>
          <w:szCs w:val="21"/>
        </w:rPr>
        <w:t>受験を視野に入れた授業で</w:t>
      </w:r>
      <w:r w:rsidR="003C7DB6">
        <w:rPr>
          <w:rFonts w:hint="eastAsia"/>
          <w:szCs w:val="21"/>
        </w:rPr>
        <w:t>は実験はあまり効果的ではなかったかもしれない。中学や高１にターゲットを設定し、いろいろな種類の盲点発見シートを実際に生徒に作らせたりして基本の内容を自然に覚えさせ、発展的な内容にも自分から興味を持たせる授業であれば今回のシートを有効に使えたかもしれない。</w:t>
      </w:r>
    </w:p>
    <w:p w:rsidR="003C7DB6" w:rsidRPr="004E385B" w:rsidRDefault="003C7DB6" w:rsidP="00AF4B91">
      <w:pPr>
        <w:ind w:right="240"/>
        <w:jc w:val="left"/>
        <w:rPr>
          <w:szCs w:val="21"/>
        </w:rPr>
      </w:pPr>
    </w:p>
    <w:p w:rsidR="006974D7" w:rsidRPr="004E385B" w:rsidRDefault="006974D7" w:rsidP="00AF4B91">
      <w:pPr>
        <w:ind w:right="240"/>
        <w:jc w:val="left"/>
        <w:rPr>
          <w:szCs w:val="21"/>
        </w:rPr>
      </w:pPr>
    </w:p>
    <w:sectPr w:rsidR="006974D7" w:rsidRPr="004E385B" w:rsidSect="00AF4B91">
      <w:footerReference w:type="default" r:id="rId1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27F0" w:rsidRDefault="006327F0" w:rsidP="0029436C">
      <w:r>
        <w:separator/>
      </w:r>
    </w:p>
  </w:endnote>
  <w:endnote w:type="continuationSeparator" w:id="0">
    <w:p w:rsidR="006327F0" w:rsidRDefault="006327F0" w:rsidP="00294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2065571"/>
      <w:docPartObj>
        <w:docPartGallery w:val="Page Numbers (Bottom of Page)"/>
        <w:docPartUnique/>
      </w:docPartObj>
    </w:sdtPr>
    <w:sdtEndPr/>
    <w:sdtContent>
      <w:p w:rsidR="00C965D4" w:rsidRDefault="00C965D4">
        <w:pPr>
          <w:pStyle w:val="a8"/>
          <w:jc w:val="center"/>
        </w:pPr>
        <w:r>
          <w:fldChar w:fldCharType="begin"/>
        </w:r>
        <w:r>
          <w:instrText>PAGE   \* MERGEFORMAT</w:instrText>
        </w:r>
        <w:r>
          <w:fldChar w:fldCharType="separate"/>
        </w:r>
        <w:r w:rsidR="004B70F3" w:rsidRPr="004B70F3">
          <w:rPr>
            <w:noProof/>
            <w:lang w:val="ja-JP"/>
          </w:rPr>
          <w:t>1</w:t>
        </w:r>
        <w:r>
          <w:fldChar w:fldCharType="end"/>
        </w:r>
      </w:p>
    </w:sdtContent>
  </w:sdt>
  <w:p w:rsidR="00C965D4" w:rsidRDefault="00C965D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27F0" w:rsidRDefault="006327F0" w:rsidP="0029436C">
      <w:r>
        <w:separator/>
      </w:r>
    </w:p>
  </w:footnote>
  <w:footnote w:type="continuationSeparator" w:id="0">
    <w:p w:rsidR="006327F0" w:rsidRDefault="006327F0" w:rsidP="002943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B91"/>
    <w:rsid w:val="00050D3B"/>
    <w:rsid w:val="000F7913"/>
    <w:rsid w:val="0029436C"/>
    <w:rsid w:val="00310938"/>
    <w:rsid w:val="003567B1"/>
    <w:rsid w:val="00390DA6"/>
    <w:rsid w:val="003C7DB6"/>
    <w:rsid w:val="00420276"/>
    <w:rsid w:val="00464F23"/>
    <w:rsid w:val="004A59CF"/>
    <w:rsid w:val="004B70F3"/>
    <w:rsid w:val="004E385B"/>
    <w:rsid w:val="0051794F"/>
    <w:rsid w:val="005F313D"/>
    <w:rsid w:val="006327F0"/>
    <w:rsid w:val="0068525E"/>
    <w:rsid w:val="00691E2B"/>
    <w:rsid w:val="006974D7"/>
    <w:rsid w:val="006B48A3"/>
    <w:rsid w:val="00731460"/>
    <w:rsid w:val="007E30BC"/>
    <w:rsid w:val="00806EC4"/>
    <w:rsid w:val="0087616C"/>
    <w:rsid w:val="00946068"/>
    <w:rsid w:val="00A55C38"/>
    <w:rsid w:val="00A94573"/>
    <w:rsid w:val="00AF4B91"/>
    <w:rsid w:val="00B757FE"/>
    <w:rsid w:val="00B8235A"/>
    <w:rsid w:val="00C37404"/>
    <w:rsid w:val="00C965D4"/>
    <w:rsid w:val="00CB3F8F"/>
    <w:rsid w:val="00CD1EE9"/>
    <w:rsid w:val="00D3682B"/>
    <w:rsid w:val="00D62997"/>
    <w:rsid w:val="00DA50BC"/>
    <w:rsid w:val="00E01EC8"/>
    <w:rsid w:val="00E1665A"/>
    <w:rsid w:val="00E757F1"/>
    <w:rsid w:val="00E85DA8"/>
    <w:rsid w:val="00FC646E"/>
    <w:rsid w:val="00FD3B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D3BD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D3BD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D3BD0"/>
    <w:rPr>
      <w:rFonts w:asciiTheme="majorHAnsi" w:eastAsiaTheme="majorEastAsia" w:hAnsiTheme="majorHAnsi" w:cstheme="majorBidi"/>
      <w:sz w:val="18"/>
      <w:szCs w:val="18"/>
    </w:rPr>
  </w:style>
  <w:style w:type="paragraph" w:styleId="a6">
    <w:name w:val="header"/>
    <w:basedOn w:val="a"/>
    <w:link w:val="a7"/>
    <w:uiPriority w:val="99"/>
    <w:unhideWhenUsed/>
    <w:rsid w:val="0029436C"/>
    <w:pPr>
      <w:tabs>
        <w:tab w:val="center" w:pos="4252"/>
        <w:tab w:val="right" w:pos="8504"/>
      </w:tabs>
      <w:snapToGrid w:val="0"/>
    </w:pPr>
  </w:style>
  <w:style w:type="character" w:customStyle="1" w:styleId="a7">
    <w:name w:val="ヘッダー (文字)"/>
    <w:basedOn w:val="a0"/>
    <w:link w:val="a6"/>
    <w:uiPriority w:val="99"/>
    <w:rsid w:val="0029436C"/>
  </w:style>
  <w:style w:type="paragraph" w:styleId="a8">
    <w:name w:val="footer"/>
    <w:basedOn w:val="a"/>
    <w:link w:val="a9"/>
    <w:uiPriority w:val="99"/>
    <w:unhideWhenUsed/>
    <w:rsid w:val="0029436C"/>
    <w:pPr>
      <w:tabs>
        <w:tab w:val="center" w:pos="4252"/>
        <w:tab w:val="right" w:pos="8504"/>
      </w:tabs>
      <w:snapToGrid w:val="0"/>
    </w:pPr>
  </w:style>
  <w:style w:type="character" w:customStyle="1" w:styleId="a9">
    <w:name w:val="フッター (文字)"/>
    <w:basedOn w:val="a0"/>
    <w:link w:val="a8"/>
    <w:uiPriority w:val="99"/>
    <w:rsid w:val="002943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D3BD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D3BD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D3BD0"/>
    <w:rPr>
      <w:rFonts w:asciiTheme="majorHAnsi" w:eastAsiaTheme="majorEastAsia" w:hAnsiTheme="majorHAnsi" w:cstheme="majorBidi"/>
      <w:sz w:val="18"/>
      <w:szCs w:val="18"/>
    </w:rPr>
  </w:style>
  <w:style w:type="paragraph" w:styleId="a6">
    <w:name w:val="header"/>
    <w:basedOn w:val="a"/>
    <w:link w:val="a7"/>
    <w:uiPriority w:val="99"/>
    <w:unhideWhenUsed/>
    <w:rsid w:val="0029436C"/>
    <w:pPr>
      <w:tabs>
        <w:tab w:val="center" w:pos="4252"/>
        <w:tab w:val="right" w:pos="8504"/>
      </w:tabs>
      <w:snapToGrid w:val="0"/>
    </w:pPr>
  </w:style>
  <w:style w:type="character" w:customStyle="1" w:styleId="a7">
    <w:name w:val="ヘッダー (文字)"/>
    <w:basedOn w:val="a0"/>
    <w:link w:val="a6"/>
    <w:uiPriority w:val="99"/>
    <w:rsid w:val="0029436C"/>
  </w:style>
  <w:style w:type="paragraph" w:styleId="a8">
    <w:name w:val="footer"/>
    <w:basedOn w:val="a"/>
    <w:link w:val="a9"/>
    <w:uiPriority w:val="99"/>
    <w:unhideWhenUsed/>
    <w:rsid w:val="0029436C"/>
    <w:pPr>
      <w:tabs>
        <w:tab w:val="center" w:pos="4252"/>
        <w:tab w:val="right" w:pos="8504"/>
      </w:tabs>
      <w:snapToGrid w:val="0"/>
    </w:pPr>
  </w:style>
  <w:style w:type="character" w:customStyle="1" w:styleId="a9">
    <w:name w:val="フッター (文字)"/>
    <w:basedOn w:val="a0"/>
    <w:link w:val="a8"/>
    <w:uiPriority w:val="99"/>
    <w:rsid w:val="002943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47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package" Target="embeddings/Microsoft_Excel_Worksheet1.xlsx"/><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2.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endParaRPr lang="en-US" altLang="ja-JP"/>
          </a:p>
          <a:p>
            <a:pPr>
              <a:defRPr/>
            </a:pPr>
            <a:endParaRPr lang="ja-JP" altLang="en-US"/>
          </a:p>
        </c:rich>
      </c:tx>
      <c:layout>
        <c:manualLayout>
          <c:xMode val="edge"/>
          <c:yMode val="edge"/>
          <c:x val="0.50616065991199077"/>
          <c:y val="3.264936710497394E-3"/>
        </c:manualLayout>
      </c:layout>
      <c:overlay val="0"/>
    </c:title>
    <c:autoTitleDeleted val="0"/>
    <c:plotArea>
      <c:layout>
        <c:manualLayout>
          <c:layoutTarget val="inner"/>
          <c:xMode val="edge"/>
          <c:yMode val="edge"/>
          <c:x val="6.4456839938716259E-2"/>
          <c:y val="0.12028961897004255"/>
          <c:w val="0.93349723998228229"/>
          <c:h val="0.69896890840783588"/>
        </c:manualLayout>
      </c:layout>
      <c:lineChart>
        <c:grouping val="standard"/>
        <c:varyColors val="0"/>
        <c:ser>
          <c:idx val="0"/>
          <c:order val="0"/>
          <c:tx>
            <c:strRef>
              <c:f>Sheet1!$B$1</c:f>
              <c:strCache>
                <c:ptCount val="1"/>
                <c:pt idx="0">
                  <c:v>水がこぼれないコップ</c:v>
                </c:pt>
              </c:strCache>
            </c:strRef>
          </c:tx>
          <c:cat>
            <c:strRef>
              <c:f>Sheet1!$A$2:$A$12</c:f>
              <c:strCache>
                <c:ptCount val="11"/>
                <c:pt idx="0">
                  <c:v>①</c:v>
                </c:pt>
                <c:pt idx="1">
                  <c:v>②</c:v>
                </c:pt>
                <c:pt idx="2">
                  <c:v>③</c:v>
                </c:pt>
                <c:pt idx="3">
                  <c:v>④</c:v>
                </c:pt>
                <c:pt idx="4">
                  <c:v>⑤</c:v>
                </c:pt>
                <c:pt idx="5">
                  <c:v>⑥</c:v>
                </c:pt>
                <c:pt idx="6">
                  <c:v>⑦</c:v>
                </c:pt>
                <c:pt idx="7">
                  <c:v>⑧</c:v>
                </c:pt>
                <c:pt idx="8">
                  <c:v>⑨</c:v>
                </c:pt>
                <c:pt idx="9">
                  <c:v>⑩</c:v>
                </c:pt>
                <c:pt idx="10">
                  <c:v>平均</c:v>
                </c:pt>
              </c:strCache>
            </c:strRef>
          </c:cat>
          <c:val>
            <c:numRef>
              <c:f>Sheet1!$B$2:$B$12</c:f>
              <c:numCache>
                <c:formatCode>General</c:formatCode>
                <c:ptCount val="11"/>
                <c:pt idx="0">
                  <c:v>3.8</c:v>
                </c:pt>
                <c:pt idx="1">
                  <c:v>3.7</c:v>
                </c:pt>
                <c:pt idx="2">
                  <c:v>2.4</c:v>
                </c:pt>
                <c:pt idx="3">
                  <c:v>4.0999999999999996</c:v>
                </c:pt>
                <c:pt idx="4">
                  <c:v>3.9</c:v>
                </c:pt>
                <c:pt idx="5">
                  <c:v>4.0999999999999996</c:v>
                </c:pt>
                <c:pt idx="6">
                  <c:v>3.9</c:v>
                </c:pt>
                <c:pt idx="7">
                  <c:v>3.9</c:v>
                </c:pt>
                <c:pt idx="8">
                  <c:v>3</c:v>
                </c:pt>
                <c:pt idx="9">
                  <c:v>3.8</c:v>
                </c:pt>
                <c:pt idx="10">
                  <c:v>3.6</c:v>
                </c:pt>
              </c:numCache>
            </c:numRef>
          </c:val>
          <c:smooth val="0"/>
        </c:ser>
        <c:ser>
          <c:idx val="1"/>
          <c:order val="1"/>
          <c:tx>
            <c:strRef>
              <c:f>Sheet1!$C$1</c:f>
              <c:strCache>
                <c:ptCount val="1"/>
                <c:pt idx="0">
                  <c:v>盲点</c:v>
                </c:pt>
              </c:strCache>
            </c:strRef>
          </c:tx>
          <c:cat>
            <c:strRef>
              <c:f>Sheet1!$A$2:$A$12</c:f>
              <c:strCache>
                <c:ptCount val="11"/>
                <c:pt idx="0">
                  <c:v>①</c:v>
                </c:pt>
                <c:pt idx="1">
                  <c:v>②</c:v>
                </c:pt>
                <c:pt idx="2">
                  <c:v>③</c:v>
                </c:pt>
                <c:pt idx="3">
                  <c:v>④</c:v>
                </c:pt>
                <c:pt idx="4">
                  <c:v>⑤</c:v>
                </c:pt>
                <c:pt idx="5">
                  <c:v>⑥</c:v>
                </c:pt>
                <c:pt idx="6">
                  <c:v>⑦</c:v>
                </c:pt>
                <c:pt idx="7">
                  <c:v>⑧</c:v>
                </c:pt>
                <c:pt idx="8">
                  <c:v>⑨</c:v>
                </c:pt>
                <c:pt idx="9">
                  <c:v>⑩</c:v>
                </c:pt>
                <c:pt idx="10">
                  <c:v>平均</c:v>
                </c:pt>
              </c:strCache>
            </c:strRef>
          </c:cat>
          <c:val>
            <c:numRef>
              <c:f>Sheet1!$C$2:$C$12</c:f>
              <c:numCache>
                <c:formatCode>General</c:formatCode>
                <c:ptCount val="11"/>
                <c:pt idx="0">
                  <c:v>4</c:v>
                </c:pt>
                <c:pt idx="1">
                  <c:v>3.9</c:v>
                </c:pt>
                <c:pt idx="2">
                  <c:v>3.8</c:v>
                </c:pt>
                <c:pt idx="3">
                  <c:v>4.0999999999999996</c:v>
                </c:pt>
                <c:pt idx="4">
                  <c:v>3.7</c:v>
                </c:pt>
                <c:pt idx="5">
                  <c:v>3.8</c:v>
                </c:pt>
                <c:pt idx="6">
                  <c:v>3.3</c:v>
                </c:pt>
                <c:pt idx="7">
                  <c:v>3.7</c:v>
                </c:pt>
                <c:pt idx="8">
                  <c:v>3.6</c:v>
                </c:pt>
                <c:pt idx="9">
                  <c:v>3.9</c:v>
                </c:pt>
                <c:pt idx="10">
                  <c:v>3.8</c:v>
                </c:pt>
              </c:numCache>
            </c:numRef>
          </c:val>
          <c:smooth val="0"/>
        </c:ser>
        <c:dLbls>
          <c:showLegendKey val="0"/>
          <c:showVal val="0"/>
          <c:showCatName val="0"/>
          <c:showSerName val="0"/>
          <c:showPercent val="0"/>
          <c:showBubbleSize val="0"/>
        </c:dLbls>
        <c:marker val="1"/>
        <c:smooth val="0"/>
        <c:axId val="114779264"/>
        <c:axId val="127344640"/>
      </c:lineChart>
      <c:catAx>
        <c:axId val="114779264"/>
        <c:scaling>
          <c:orientation val="minMax"/>
        </c:scaling>
        <c:delete val="0"/>
        <c:axPos val="b"/>
        <c:majorTickMark val="none"/>
        <c:minorTickMark val="none"/>
        <c:tickLblPos val="nextTo"/>
        <c:crossAx val="127344640"/>
        <c:crosses val="autoZero"/>
        <c:auto val="1"/>
        <c:lblAlgn val="ctr"/>
        <c:lblOffset val="100"/>
        <c:noMultiLvlLbl val="0"/>
      </c:catAx>
      <c:valAx>
        <c:axId val="127344640"/>
        <c:scaling>
          <c:orientation val="minMax"/>
          <c:max val="5"/>
          <c:min val="1"/>
        </c:scaling>
        <c:delete val="0"/>
        <c:axPos val="l"/>
        <c:majorGridlines>
          <c:spPr>
            <a:ln>
              <a:solidFill>
                <a:schemeClr val="accent2"/>
              </a:solidFill>
            </a:ln>
          </c:spPr>
        </c:majorGridlines>
        <c:numFmt formatCode="General" sourceLinked="1"/>
        <c:majorTickMark val="none"/>
        <c:minorTickMark val="none"/>
        <c:tickLblPos val="nextTo"/>
        <c:spPr>
          <a:ln w="9525">
            <a:noFill/>
          </a:ln>
        </c:spPr>
        <c:crossAx val="114779264"/>
        <c:crosses val="autoZero"/>
        <c:crossBetween val="between"/>
        <c:majorUnit val="1"/>
      </c:valAx>
      <c:spPr>
        <a:scene3d>
          <a:camera prst="orthographicFront"/>
          <a:lightRig rig="threePt" dir="t"/>
        </a:scene3d>
        <a:sp3d prstMaterial="plastic"/>
      </c:spPr>
    </c:plotArea>
    <c:legend>
      <c:legendPos val="b"/>
      <c:overlay val="0"/>
    </c:legend>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系列 1</c:v>
                </c:pt>
              </c:strCache>
            </c:strRef>
          </c:tx>
          <c:cat>
            <c:strRef>
              <c:f>Sheet1!$A$2:$A$3</c:f>
              <c:strCache>
                <c:ptCount val="2"/>
                <c:pt idx="0">
                  <c:v>水がこぼれないコップ</c:v>
                </c:pt>
                <c:pt idx="1">
                  <c:v>盲点</c:v>
                </c:pt>
              </c:strCache>
            </c:strRef>
          </c:cat>
          <c:val>
            <c:numRef>
              <c:f>Sheet1!$B$2:$B$3</c:f>
              <c:numCache>
                <c:formatCode>General</c:formatCode>
                <c:ptCount val="2"/>
                <c:pt idx="0">
                  <c:v>3.6</c:v>
                </c:pt>
                <c:pt idx="1">
                  <c:v>3.8</c:v>
                </c:pt>
              </c:numCache>
            </c:numRef>
          </c:val>
          <c:smooth val="0"/>
        </c:ser>
        <c:dLbls>
          <c:showLegendKey val="0"/>
          <c:showVal val="0"/>
          <c:showCatName val="0"/>
          <c:showSerName val="0"/>
          <c:showPercent val="0"/>
          <c:showBubbleSize val="0"/>
        </c:dLbls>
        <c:marker val="1"/>
        <c:smooth val="0"/>
        <c:axId val="130062976"/>
        <c:axId val="130064768"/>
      </c:lineChart>
      <c:catAx>
        <c:axId val="130062976"/>
        <c:scaling>
          <c:orientation val="minMax"/>
        </c:scaling>
        <c:delete val="0"/>
        <c:axPos val="b"/>
        <c:majorTickMark val="out"/>
        <c:minorTickMark val="none"/>
        <c:tickLblPos val="nextTo"/>
        <c:crossAx val="130064768"/>
        <c:crosses val="autoZero"/>
        <c:auto val="1"/>
        <c:lblAlgn val="ctr"/>
        <c:lblOffset val="100"/>
        <c:noMultiLvlLbl val="0"/>
      </c:catAx>
      <c:valAx>
        <c:axId val="130064768"/>
        <c:scaling>
          <c:orientation val="minMax"/>
          <c:max val="5"/>
          <c:min val="1"/>
        </c:scaling>
        <c:delete val="0"/>
        <c:axPos val="l"/>
        <c:majorGridlines/>
        <c:numFmt formatCode="General" sourceLinked="1"/>
        <c:majorTickMark val="out"/>
        <c:minorTickMark val="none"/>
        <c:tickLblPos val="nextTo"/>
        <c:crossAx val="130062976"/>
        <c:crosses val="autoZero"/>
        <c:crossBetween val="between"/>
        <c:majorUnit val="1"/>
      </c:valAx>
    </c:plotArea>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0.06728</cdr:x>
      <cdr:y>0.47111</cdr:y>
    </cdr:from>
    <cdr:to>
      <cdr:x>0.99235</cdr:x>
      <cdr:y>0.47111</cdr:y>
    </cdr:to>
    <cdr:cxnSp macro="">
      <cdr:nvCxnSpPr>
        <cdr:cNvPr id="3" name="直線コネクタ 2"/>
        <cdr:cNvCxnSpPr/>
      </cdr:nvCxnSpPr>
      <cdr:spPr>
        <a:xfrm xmlns:a="http://schemas.openxmlformats.org/drawingml/2006/main">
          <a:off x="415636" y="1821872"/>
          <a:ext cx="5715000" cy="0"/>
        </a:xfrm>
        <a:prstGeom xmlns:a="http://schemas.openxmlformats.org/drawingml/2006/main" prst="line">
          <a:avLst/>
        </a:prstGeom>
        <a:ln xmlns:a="http://schemas.openxmlformats.org/drawingml/2006/main" w="38100">
          <a:solidFill>
            <a:srgbClr val="FF000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2.xml><?xml version="1.0" encoding="utf-8"?>
<c:userShapes xmlns:c="http://schemas.openxmlformats.org/drawingml/2006/chart">
  <cdr:relSizeAnchor xmlns:cdr="http://schemas.openxmlformats.org/drawingml/2006/chartDrawing">
    <cdr:from>
      <cdr:x>0.04924</cdr:x>
      <cdr:y>0.53247</cdr:y>
    </cdr:from>
    <cdr:to>
      <cdr:x>0.97601</cdr:x>
      <cdr:y>0.53247</cdr:y>
    </cdr:to>
    <cdr:cxnSp macro="">
      <cdr:nvCxnSpPr>
        <cdr:cNvPr id="3" name="直線コネクタ 2"/>
        <cdr:cNvCxnSpPr/>
      </cdr:nvCxnSpPr>
      <cdr:spPr>
        <a:xfrm xmlns:a="http://schemas.openxmlformats.org/drawingml/2006/main">
          <a:off x="270164" y="1704109"/>
          <a:ext cx="5084618" cy="0"/>
        </a:xfrm>
        <a:prstGeom xmlns:a="http://schemas.openxmlformats.org/drawingml/2006/main" prst="line">
          <a:avLst/>
        </a:prstGeom>
        <a:ln xmlns:a="http://schemas.openxmlformats.org/drawingml/2006/main" w="28575">
          <a:solidFill>
            <a:srgbClr val="FF000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DA2247-F0A9-4075-9E9D-9DAE601B2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191</Words>
  <Characters>1090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yk</cp:lastModifiedBy>
  <cp:revision>2</cp:revision>
  <dcterms:created xsi:type="dcterms:W3CDTF">2014-07-07T14:29:00Z</dcterms:created>
  <dcterms:modified xsi:type="dcterms:W3CDTF">2014-07-07T14:29:00Z</dcterms:modified>
</cp:coreProperties>
</file>