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1F5" w:rsidRPr="00FB21F5" w:rsidRDefault="00FB21F5" w:rsidP="00074B19">
      <w:pPr>
        <w:jc w:val="center"/>
        <w:rPr>
          <w:b/>
          <w:sz w:val="22"/>
          <w:szCs w:val="21"/>
        </w:rPr>
      </w:pPr>
      <w:r>
        <w:rPr>
          <w:rFonts w:hint="eastAsia"/>
          <w:b/>
          <w:sz w:val="22"/>
          <w:szCs w:val="21"/>
        </w:rPr>
        <w:t>理科教育法Ⅳ</w:t>
      </w:r>
    </w:p>
    <w:p w:rsidR="00FE08F6" w:rsidRDefault="00074B19" w:rsidP="00074B19">
      <w:pPr>
        <w:jc w:val="center"/>
        <w:rPr>
          <w:b/>
          <w:sz w:val="28"/>
          <w:szCs w:val="21"/>
        </w:rPr>
      </w:pPr>
      <w:r>
        <w:rPr>
          <w:rFonts w:hint="eastAsia"/>
          <w:b/>
          <w:sz w:val="28"/>
          <w:szCs w:val="21"/>
        </w:rPr>
        <w:t>高等学校化学学習指導案</w:t>
      </w:r>
    </w:p>
    <w:p w:rsidR="00FB21F5" w:rsidRPr="00FB21F5" w:rsidRDefault="00FB21F5" w:rsidP="00074B19">
      <w:pPr>
        <w:jc w:val="center"/>
        <w:rPr>
          <w:sz w:val="20"/>
          <w:szCs w:val="21"/>
        </w:rPr>
      </w:pPr>
      <w:r>
        <w:rPr>
          <w:rFonts w:hint="eastAsia"/>
          <w:sz w:val="20"/>
          <w:szCs w:val="21"/>
        </w:rPr>
        <w:t>「錬金術と呼ばれた実験」</w:t>
      </w:r>
    </w:p>
    <w:p w:rsidR="00074B19" w:rsidRDefault="00074B19" w:rsidP="00074B19">
      <w:pPr>
        <w:jc w:val="left"/>
      </w:pPr>
      <w:r>
        <w:rPr>
          <w:rFonts w:hint="eastAsia"/>
        </w:rPr>
        <w:t>対象：</w:t>
      </w:r>
      <w:r w:rsidR="00655965">
        <w:rPr>
          <w:rFonts w:hint="eastAsia"/>
        </w:rPr>
        <w:t>高校生</w:t>
      </w:r>
      <w:r w:rsidR="00655965">
        <w:rPr>
          <w:rFonts w:hint="eastAsia"/>
        </w:rPr>
        <w:t>2</w:t>
      </w:r>
      <w:r w:rsidR="00655965">
        <w:rPr>
          <w:rFonts w:hint="eastAsia"/>
        </w:rPr>
        <w:t>年生</w:t>
      </w:r>
      <w:bookmarkStart w:id="0" w:name="_GoBack"/>
      <w:bookmarkEnd w:id="0"/>
    </w:p>
    <w:p w:rsidR="00FB21F5" w:rsidRDefault="00FB21F5" w:rsidP="00074B19">
      <w:pPr>
        <w:jc w:val="left"/>
      </w:pPr>
      <w:r>
        <w:rPr>
          <w:rFonts w:hint="eastAsia"/>
        </w:rPr>
        <w:t>科目：化学</w:t>
      </w:r>
    </w:p>
    <w:p w:rsidR="00FB21F5" w:rsidRDefault="00FB21F5" w:rsidP="00074B19">
      <w:pPr>
        <w:jc w:val="left"/>
      </w:pPr>
      <w:r>
        <w:rPr>
          <w:rFonts w:hint="eastAsia"/>
        </w:rPr>
        <w:t>日時：平成</w:t>
      </w:r>
      <w:r>
        <w:rPr>
          <w:rFonts w:hint="eastAsia"/>
        </w:rPr>
        <w:t>26</w:t>
      </w:r>
      <w:r>
        <w:rPr>
          <w:rFonts w:hint="eastAsia"/>
        </w:rPr>
        <w:t>年</w:t>
      </w:r>
      <w:r>
        <w:rPr>
          <w:rFonts w:hint="eastAsia"/>
        </w:rPr>
        <w:t>6</w:t>
      </w:r>
      <w:r>
        <w:rPr>
          <w:rFonts w:hint="eastAsia"/>
        </w:rPr>
        <w:t>月</w:t>
      </w:r>
      <w:r>
        <w:rPr>
          <w:rFonts w:hint="eastAsia"/>
        </w:rPr>
        <w:t>15</w:t>
      </w:r>
      <w:r>
        <w:rPr>
          <w:rFonts w:hint="eastAsia"/>
        </w:rPr>
        <w:t>日</w:t>
      </w:r>
    </w:p>
    <w:p w:rsidR="00FB21F5" w:rsidRDefault="00FB21F5" w:rsidP="00074B19">
      <w:pPr>
        <w:jc w:val="left"/>
      </w:pPr>
      <w:r>
        <w:rPr>
          <w:rFonts w:hint="eastAsia"/>
        </w:rPr>
        <w:t>場所：第</w:t>
      </w:r>
      <w:r>
        <w:rPr>
          <w:rFonts w:hint="eastAsia"/>
        </w:rPr>
        <w:t>5</w:t>
      </w:r>
      <w:r>
        <w:rPr>
          <w:rFonts w:hint="eastAsia"/>
        </w:rPr>
        <w:t>教室</w:t>
      </w:r>
    </w:p>
    <w:p w:rsidR="00FB21F5" w:rsidRDefault="00FB21F5" w:rsidP="00074B19">
      <w:pPr>
        <w:jc w:val="left"/>
      </w:pPr>
    </w:p>
    <w:p w:rsidR="00FB21F5" w:rsidRPr="00FB21F5" w:rsidRDefault="00FB21F5" w:rsidP="00FB21F5">
      <w:pPr>
        <w:pStyle w:val="a8"/>
        <w:numPr>
          <w:ilvl w:val="0"/>
          <w:numId w:val="1"/>
        </w:numPr>
        <w:ind w:leftChars="0"/>
        <w:jc w:val="left"/>
        <w:rPr>
          <w:b/>
        </w:rPr>
      </w:pPr>
      <w:r w:rsidRPr="00FB21F5">
        <w:rPr>
          <w:rFonts w:hint="eastAsia"/>
          <w:b/>
        </w:rPr>
        <w:t>本時の単元</w:t>
      </w:r>
    </w:p>
    <w:p w:rsidR="00FB21F5" w:rsidRDefault="005E1159" w:rsidP="00FB21F5">
      <w:pPr>
        <w:pStyle w:val="a8"/>
        <w:ind w:leftChars="0" w:left="450"/>
        <w:jc w:val="left"/>
      </w:pPr>
      <w:r>
        <w:rPr>
          <w:rFonts w:hint="eastAsia"/>
        </w:rPr>
        <w:t>無機物質</w:t>
      </w:r>
    </w:p>
    <w:p w:rsidR="00FB21F5" w:rsidRPr="00FB21F5" w:rsidRDefault="00FB21F5" w:rsidP="00FB21F5">
      <w:pPr>
        <w:pStyle w:val="a8"/>
        <w:numPr>
          <w:ilvl w:val="0"/>
          <w:numId w:val="1"/>
        </w:numPr>
        <w:ind w:leftChars="0"/>
        <w:jc w:val="left"/>
        <w:rPr>
          <w:b/>
        </w:rPr>
      </w:pPr>
      <w:r w:rsidRPr="00FB21F5">
        <w:rPr>
          <w:rFonts w:hint="eastAsia"/>
          <w:b/>
        </w:rPr>
        <w:t>本時の教材観</w:t>
      </w:r>
    </w:p>
    <w:p w:rsidR="00FB21F5" w:rsidRDefault="005E1159" w:rsidP="00F60166">
      <w:pPr>
        <w:pStyle w:val="a8"/>
        <w:ind w:leftChars="0" w:left="450" w:firstLineChars="100" w:firstLine="210"/>
        <w:jc w:val="left"/>
      </w:pPr>
      <w:r>
        <w:rPr>
          <w:rFonts w:hint="eastAsia"/>
        </w:rPr>
        <w:t>基礎化学において，酸化還元は電子の授受であることを学んだ．また，前回までに無機物質が人間生活の中で様々な使い方をされていることを学んだ．本時は，その一例である，銅の亜鉛メッキと銅と亜鉛の合金を実際に作ることで，</w:t>
      </w:r>
      <w:r w:rsidR="008760EB">
        <w:rPr>
          <w:rFonts w:hint="eastAsia"/>
        </w:rPr>
        <w:t>金属はメッキや合金にすると</w:t>
      </w:r>
      <w:r>
        <w:rPr>
          <w:rFonts w:hint="eastAsia"/>
        </w:rPr>
        <w:t>性質</w:t>
      </w:r>
      <w:r w:rsidR="008760EB">
        <w:rPr>
          <w:rFonts w:hint="eastAsia"/>
        </w:rPr>
        <w:t>・色</w:t>
      </w:r>
      <w:r>
        <w:rPr>
          <w:rFonts w:hint="eastAsia"/>
        </w:rPr>
        <w:t>が</w:t>
      </w:r>
      <w:r w:rsidR="008760EB">
        <w:rPr>
          <w:rFonts w:hint="eastAsia"/>
        </w:rPr>
        <w:t>変わる様子を観察する．</w:t>
      </w:r>
      <w:r w:rsidR="00F60166">
        <w:rPr>
          <w:rFonts w:hint="eastAsia"/>
        </w:rPr>
        <w:t>その後，実際に式で表すことで知識の定着をはかる．</w:t>
      </w:r>
    </w:p>
    <w:p w:rsidR="00F60166" w:rsidRPr="00F60166" w:rsidRDefault="00F60166" w:rsidP="00F60166">
      <w:pPr>
        <w:pStyle w:val="a8"/>
        <w:numPr>
          <w:ilvl w:val="0"/>
          <w:numId w:val="1"/>
        </w:numPr>
        <w:ind w:leftChars="0"/>
        <w:jc w:val="left"/>
        <w:rPr>
          <w:b/>
        </w:rPr>
      </w:pPr>
      <w:r w:rsidRPr="00F60166">
        <w:rPr>
          <w:rFonts w:hint="eastAsia"/>
          <w:b/>
        </w:rPr>
        <w:t>本時の生徒観</w:t>
      </w:r>
    </w:p>
    <w:p w:rsidR="00F60166" w:rsidRDefault="00F60166" w:rsidP="00F60166">
      <w:pPr>
        <w:pStyle w:val="a8"/>
        <w:ind w:leftChars="0" w:left="450"/>
        <w:jc w:val="left"/>
      </w:pPr>
      <w:r>
        <w:rPr>
          <w:rFonts w:hint="eastAsia"/>
          <w:b/>
        </w:rPr>
        <w:t xml:space="preserve">　</w:t>
      </w:r>
      <w:r>
        <w:rPr>
          <w:rFonts w:hint="eastAsia"/>
        </w:rPr>
        <w:t>生徒の中には基礎化学の酸化還元で学んだ事を忘れている生徒もいる．</w:t>
      </w:r>
    </w:p>
    <w:p w:rsidR="00127ECE" w:rsidRPr="00127ECE" w:rsidRDefault="00127ECE" w:rsidP="00127ECE">
      <w:pPr>
        <w:pStyle w:val="a8"/>
        <w:numPr>
          <w:ilvl w:val="0"/>
          <w:numId w:val="1"/>
        </w:numPr>
        <w:ind w:leftChars="0"/>
        <w:jc w:val="left"/>
        <w:rPr>
          <w:b/>
        </w:rPr>
      </w:pPr>
      <w:r w:rsidRPr="00127ECE">
        <w:rPr>
          <w:rFonts w:hint="eastAsia"/>
          <w:b/>
        </w:rPr>
        <w:t>本時の指導観</w:t>
      </w:r>
    </w:p>
    <w:p w:rsidR="00A923AB" w:rsidRDefault="00127ECE" w:rsidP="00A923AB">
      <w:pPr>
        <w:pStyle w:val="a8"/>
        <w:ind w:leftChars="0" w:left="450"/>
        <w:jc w:val="left"/>
      </w:pPr>
      <w:r>
        <w:rPr>
          <w:rFonts w:hint="eastAsia"/>
          <w:b/>
        </w:rPr>
        <w:t xml:space="preserve">　</w:t>
      </w:r>
      <w:r w:rsidR="00146BFF">
        <w:rPr>
          <w:rFonts w:hint="eastAsia"/>
        </w:rPr>
        <w:t>銅と亜鉛という</w:t>
      </w:r>
      <w:r w:rsidR="00146BFF">
        <w:rPr>
          <w:rFonts w:hint="eastAsia"/>
        </w:rPr>
        <w:t>2</w:t>
      </w:r>
      <w:r w:rsidR="00146BFF">
        <w:rPr>
          <w:rFonts w:hint="eastAsia"/>
        </w:rPr>
        <w:t>つの金属から，「銀」や「金」の色を持つ元とは異なる性質になることを実際に見ることで，生徒自身</w:t>
      </w:r>
      <w:r w:rsidR="00A923AB">
        <w:rPr>
          <w:rFonts w:hint="eastAsia"/>
        </w:rPr>
        <w:t>の興味・関心を惹く授業の展開をしたい．また，天体の核融合の話と関連づけることで，</w:t>
      </w:r>
      <w:r w:rsidR="002D53A5">
        <w:rPr>
          <w:rFonts w:hint="eastAsia"/>
        </w:rPr>
        <w:t>化学の事象のみでなく，他の分野にも興味を抱けるような展開にしたい．</w:t>
      </w:r>
    </w:p>
    <w:p w:rsidR="002D53A5" w:rsidRDefault="002D53A5" w:rsidP="00A923AB">
      <w:pPr>
        <w:pStyle w:val="a8"/>
        <w:ind w:leftChars="0" w:left="450"/>
        <w:jc w:val="left"/>
      </w:pPr>
      <w:r>
        <w:rPr>
          <w:rFonts w:hint="eastAsia"/>
        </w:rPr>
        <w:t xml:space="preserve">　酸化還元反応にも注意して観察できるよう，適宜発問等をきちんと行う．</w:t>
      </w:r>
    </w:p>
    <w:p w:rsidR="002D53A5" w:rsidRPr="002D53A5" w:rsidRDefault="002D53A5" w:rsidP="002D53A5">
      <w:pPr>
        <w:pStyle w:val="a8"/>
        <w:numPr>
          <w:ilvl w:val="0"/>
          <w:numId w:val="1"/>
        </w:numPr>
        <w:ind w:leftChars="0"/>
        <w:jc w:val="left"/>
        <w:rPr>
          <w:b/>
        </w:rPr>
      </w:pPr>
      <w:r w:rsidRPr="002D53A5">
        <w:rPr>
          <w:rFonts w:hint="eastAsia"/>
          <w:b/>
        </w:rPr>
        <w:t>本時の目標</w:t>
      </w:r>
    </w:p>
    <w:p w:rsidR="002D53A5" w:rsidRDefault="002D53A5" w:rsidP="002D53A5">
      <w:pPr>
        <w:pStyle w:val="a8"/>
        <w:ind w:leftChars="0" w:left="450"/>
        <w:jc w:val="left"/>
      </w:pPr>
      <w:r>
        <w:rPr>
          <w:rFonts w:hint="eastAsia"/>
          <w:b/>
        </w:rPr>
        <w:t xml:space="preserve">　</w:t>
      </w:r>
      <w:r>
        <w:rPr>
          <w:rFonts w:hint="eastAsia"/>
        </w:rPr>
        <w:t>メッキや合金のできるメカニズム</w:t>
      </w:r>
      <w:r w:rsidR="00DA0ABF">
        <w:rPr>
          <w:rFonts w:hint="eastAsia"/>
        </w:rPr>
        <w:t>を</w:t>
      </w:r>
      <w:r>
        <w:rPr>
          <w:rFonts w:hint="eastAsia"/>
        </w:rPr>
        <w:t>イオン反応式を用いて説明できるようになる．</w:t>
      </w:r>
    </w:p>
    <w:p w:rsidR="00DA0ABF" w:rsidRPr="00DA0ABF" w:rsidRDefault="00DA0ABF" w:rsidP="00DA0ABF">
      <w:pPr>
        <w:pStyle w:val="a8"/>
        <w:numPr>
          <w:ilvl w:val="0"/>
          <w:numId w:val="1"/>
        </w:numPr>
        <w:ind w:leftChars="0"/>
        <w:jc w:val="left"/>
        <w:rPr>
          <w:b/>
        </w:rPr>
      </w:pPr>
      <w:r w:rsidRPr="00DA0ABF">
        <w:rPr>
          <w:rFonts w:hint="eastAsia"/>
          <w:b/>
        </w:rPr>
        <w:t>本時の準備物</w:t>
      </w:r>
    </w:p>
    <w:p w:rsidR="00DA0ABF" w:rsidRDefault="00DA0ABF" w:rsidP="00DA0ABF">
      <w:pPr>
        <w:pStyle w:val="a8"/>
        <w:ind w:leftChars="0" w:left="450"/>
        <w:jc w:val="left"/>
      </w:pPr>
      <w:r>
        <w:rPr>
          <w:rFonts w:hint="eastAsia"/>
          <w:b/>
        </w:rPr>
        <w:t xml:space="preserve">　</w:t>
      </w:r>
      <w:r>
        <w:rPr>
          <w:rFonts w:hint="eastAsia"/>
        </w:rPr>
        <w:t>水酸化ナトリウム，亜鉛粉末，銅版，水，フライパン，カセットコンロ，ピンセット</w:t>
      </w:r>
    </w:p>
    <w:p w:rsidR="00DA0ABF" w:rsidRPr="00DA0ABF" w:rsidRDefault="00DA0ABF" w:rsidP="00DA0ABF">
      <w:pPr>
        <w:jc w:val="left"/>
        <w:rPr>
          <w:b/>
        </w:rPr>
      </w:pPr>
      <w:r>
        <w:rPr>
          <w:rFonts w:hint="eastAsia"/>
          <w:b/>
        </w:rPr>
        <w:t>７．本時の展開計表</w:t>
      </w:r>
    </w:p>
    <w:tbl>
      <w:tblPr>
        <w:tblStyle w:val="a3"/>
        <w:tblW w:w="0" w:type="auto"/>
        <w:tblLook w:val="04A0" w:firstRow="1" w:lastRow="0" w:firstColumn="1" w:lastColumn="0" w:noHBand="0" w:noVBand="1"/>
      </w:tblPr>
      <w:tblGrid>
        <w:gridCol w:w="959"/>
        <w:gridCol w:w="1984"/>
        <w:gridCol w:w="2977"/>
        <w:gridCol w:w="3052"/>
        <w:gridCol w:w="2244"/>
      </w:tblGrid>
      <w:tr w:rsidR="00FE08F6" w:rsidTr="00761DA0">
        <w:tc>
          <w:tcPr>
            <w:tcW w:w="959" w:type="dxa"/>
          </w:tcPr>
          <w:p w:rsidR="00FE08F6" w:rsidRDefault="00FE08F6">
            <w:pPr>
              <w:rPr>
                <w:szCs w:val="21"/>
              </w:rPr>
            </w:pPr>
            <w:r>
              <w:rPr>
                <w:rFonts w:hint="eastAsia"/>
                <w:szCs w:val="21"/>
              </w:rPr>
              <w:t>段階</w:t>
            </w:r>
          </w:p>
        </w:tc>
        <w:tc>
          <w:tcPr>
            <w:tcW w:w="1984" w:type="dxa"/>
          </w:tcPr>
          <w:p w:rsidR="00FE08F6" w:rsidRDefault="00FE08F6">
            <w:pPr>
              <w:rPr>
                <w:szCs w:val="21"/>
              </w:rPr>
            </w:pPr>
            <w:r>
              <w:rPr>
                <w:rFonts w:hint="eastAsia"/>
                <w:szCs w:val="21"/>
              </w:rPr>
              <w:t>学習内容</w:t>
            </w:r>
          </w:p>
        </w:tc>
        <w:tc>
          <w:tcPr>
            <w:tcW w:w="2977" w:type="dxa"/>
          </w:tcPr>
          <w:p w:rsidR="00FE08F6" w:rsidRDefault="00FE08F6">
            <w:pPr>
              <w:rPr>
                <w:szCs w:val="21"/>
              </w:rPr>
            </w:pPr>
            <w:r>
              <w:rPr>
                <w:rFonts w:hint="eastAsia"/>
                <w:szCs w:val="21"/>
              </w:rPr>
              <w:t>教師の活動</w:t>
            </w:r>
          </w:p>
        </w:tc>
        <w:tc>
          <w:tcPr>
            <w:tcW w:w="3052" w:type="dxa"/>
          </w:tcPr>
          <w:p w:rsidR="00FE08F6" w:rsidRDefault="00FE08F6">
            <w:pPr>
              <w:rPr>
                <w:szCs w:val="21"/>
              </w:rPr>
            </w:pPr>
            <w:r>
              <w:rPr>
                <w:rFonts w:hint="eastAsia"/>
                <w:szCs w:val="21"/>
              </w:rPr>
              <w:t>生徒の活動</w:t>
            </w:r>
          </w:p>
        </w:tc>
        <w:tc>
          <w:tcPr>
            <w:tcW w:w="2244" w:type="dxa"/>
          </w:tcPr>
          <w:p w:rsidR="00FE08F6" w:rsidRDefault="00FE08F6">
            <w:pPr>
              <w:rPr>
                <w:szCs w:val="21"/>
              </w:rPr>
            </w:pPr>
            <w:r>
              <w:rPr>
                <w:rFonts w:hint="eastAsia"/>
                <w:szCs w:val="21"/>
              </w:rPr>
              <w:t>留意点</w:t>
            </w:r>
          </w:p>
        </w:tc>
      </w:tr>
      <w:tr w:rsidR="00FE08F6" w:rsidTr="00761DA0">
        <w:tc>
          <w:tcPr>
            <w:tcW w:w="959" w:type="dxa"/>
          </w:tcPr>
          <w:p w:rsidR="00FE08F6" w:rsidRDefault="00FE08F6">
            <w:pPr>
              <w:rPr>
                <w:szCs w:val="21"/>
              </w:rPr>
            </w:pPr>
            <w:r>
              <w:rPr>
                <w:rFonts w:hint="eastAsia"/>
                <w:szCs w:val="21"/>
              </w:rPr>
              <w:t>導入</w:t>
            </w:r>
          </w:p>
        </w:tc>
        <w:tc>
          <w:tcPr>
            <w:tcW w:w="1984" w:type="dxa"/>
          </w:tcPr>
          <w:p w:rsidR="00FE08F6" w:rsidRDefault="00FE08F6">
            <w:pPr>
              <w:rPr>
                <w:szCs w:val="21"/>
              </w:rPr>
            </w:pPr>
          </w:p>
          <w:p w:rsidR="00FE08F6" w:rsidRDefault="00FE08F6">
            <w:pPr>
              <w:rPr>
                <w:szCs w:val="21"/>
              </w:rPr>
            </w:pPr>
            <w:r>
              <w:rPr>
                <w:rFonts w:hint="eastAsia"/>
                <w:szCs w:val="21"/>
              </w:rPr>
              <w:t>原子は</w:t>
            </w:r>
            <w:r w:rsidR="00FF384A">
              <w:rPr>
                <w:rFonts w:hint="eastAsia"/>
                <w:szCs w:val="21"/>
              </w:rPr>
              <w:t>他の原子になることがない事の復習</w:t>
            </w:r>
          </w:p>
        </w:tc>
        <w:tc>
          <w:tcPr>
            <w:tcW w:w="2977" w:type="dxa"/>
          </w:tcPr>
          <w:p w:rsidR="00FE08F6" w:rsidRDefault="00FE08F6">
            <w:pPr>
              <w:rPr>
                <w:szCs w:val="21"/>
              </w:rPr>
            </w:pPr>
            <w:r>
              <w:rPr>
                <w:rFonts w:hint="eastAsia"/>
                <w:szCs w:val="21"/>
              </w:rPr>
              <w:t>挨拶</w:t>
            </w:r>
          </w:p>
          <w:p w:rsidR="00FF384A" w:rsidRDefault="00FF384A">
            <w:pPr>
              <w:rPr>
                <w:szCs w:val="21"/>
              </w:rPr>
            </w:pPr>
            <w:r>
              <w:rPr>
                <w:rFonts w:hint="eastAsia"/>
                <w:szCs w:val="21"/>
              </w:rPr>
              <w:t>【質問】</w:t>
            </w:r>
          </w:p>
          <w:p w:rsidR="00FF384A" w:rsidRDefault="00FF384A">
            <w:pPr>
              <w:rPr>
                <w:szCs w:val="21"/>
              </w:rPr>
            </w:pPr>
            <w:r>
              <w:rPr>
                <w:rFonts w:hint="eastAsia"/>
                <w:szCs w:val="21"/>
              </w:rPr>
              <w:t>「錬金術と言われて，どんな事を思い浮かべますか」</w:t>
            </w:r>
          </w:p>
          <w:p w:rsidR="00852D4E" w:rsidRDefault="00852D4E">
            <w:pPr>
              <w:rPr>
                <w:szCs w:val="21"/>
              </w:rPr>
            </w:pPr>
            <w:r>
              <w:rPr>
                <w:rFonts w:hint="eastAsia"/>
                <w:szCs w:val="21"/>
              </w:rPr>
              <w:t>生徒の発言を要約して黒板に書く</w:t>
            </w:r>
          </w:p>
          <w:p w:rsidR="00016B6B" w:rsidRDefault="00016B6B">
            <w:pPr>
              <w:rPr>
                <w:szCs w:val="21"/>
              </w:rPr>
            </w:pPr>
            <w:r>
              <w:rPr>
                <w:rFonts w:hint="eastAsia"/>
                <w:szCs w:val="21"/>
              </w:rPr>
              <w:t>【発問】</w:t>
            </w:r>
          </w:p>
          <w:p w:rsidR="00016B6B" w:rsidRDefault="00016B6B">
            <w:pPr>
              <w:rPr>
                <w:szCs w:val="21"/>
              </w:rPr>
            </w:pPr>
            <w:r>
              <w:rPr>
                <w:rFonts w:hint="eastAsia"/>
                <w:szCs w:val="21"/>
              </w:rPr>
              <w:t>(</w:t>
            </w:r>
            <w:r>
              <w:rPr>
                <w:rFonts w:hint="eastAsia"/>
                <w:szCs w:val="21"/>
              </w:rPr>
              <w:t>銅板を見せながら</w:t>
            </w:r>
            <w:r>
              <w:rPr>
                <w:rFonts w:hint="eastAsia"/>
                <w:szCs w:val="21"/>
              </w:rPr>
              <w:t>)</w:t>
            </w:r>
          </w:p>
          <w:p w:rsidR="00016B6B" w:rsidRPr="00016B6B" w:rsidRDefault="00016B6B">
            <w:pPr>
              <w:rPr>
                <w:szCs w:val="21"/>
              </w:rPr>
            </w:pPr>
            <w:r>
              <w:rPr>
                <w:rFonts w:hint="eastAsia"/>
                <w:szCs w:val="21"/>
              </w:rPr>
              <w:t>「銅が銀に変わったり</w:t>
            </w:r>
            <w:r w:rsidR="00C24C8B">
              <w:rPr>
                <w:rFonts w:hint="eastAsia"/>
                <w:szCs w:val="21"/>
              </w:rPr>
              <w:t>，</w:t>
            </w:r>
            <w:r>
              <w:rPr>
                <w:rFonts w:hint="eastAsia"/>
                <w:szCs w:val="21"/>
              </w:rPr>
              <w:t>金に</w:t>
            </w:r>
            <w:r>
              <w:rPr>
                <w:rFonts w:hint="eastAsia"/>
                <w:szCs w:val="21"/>
              </w:rPr>
              <w:lastRenderedPageBreak/>
              <w:t>変わったりすることはありますか？また</w:t>
            </w:r>
            <w:r w:rsidR="00C24C8B">
              <w:rPr>
                <w:rFonts w:hint="eastAsia"/>
                <w:szCs w:val="21"/>
              </w:rPr>
              <w:t>，</w:t>
            </w:r>
            <w:r>
              <w:rPr>
                <w:rFonts w:hint="eastAsia"/>
                <w:szCs w:val="21"/>
              </w:rPr>
              <w:t>それはなぜですか」</w:t>
            </w:r>
          </w:p>
        </w:tc>
        <w:tc>
          <w:tcPr>
            <w:tcW w:w="3052" w:type="dxa"/>
          </w:tcPr>
          <w:p w:rsidR="00FE08F6" w:rsidRDefault="00FE08F6">
            <w:pPr>
              <w:rPr>
                <w:szCs w:val="21"/>
              </w:rPr>
            </w:pPr>
            <w:r>
              <w:rPr>
                <w:rFonts w:hint="eastAsia"/>
                <w:szCs w:val="21"/>
              </w:rPr>
              <w:lastRenderedPageBreak/>
              <w:t>挨拶</w:t>
            </w:r>
          </w:p>
          <w:p w:rsidR="00FF384A" w:rsidRDefault="00FF384A">
            <w:pPr>
              <w:rPr>
                <w:szCs w:val="21"/>
              </w:rPr>
            </w:pPr>
            <w:r>
              <w:rPr>
                <w:rFonts w:hint="eastAsia"/>
                <w:szCs w:val="21"/>
              </w:rPr>
              <w:t>【予想される解答】</w:t>
            </w:r>
          </w:p>
          <w:p w:rsidR="00FF384A" w:rsidRDefault="00FF384A">
            <w:pPr>
              <w:rPr>
                <w:szCs w:val="21"/>
              </w:rPr>
            </w:pPr>
            <w:r>
              <w:rPr>
                <w:rFonts w:hint="eastAsia"/>
                <w:szCs w:val="21"/>
              </w:rPr>
              <w:t>ありえないこと</w:t>
            </w:r>
          </w:p>
          <w:p w:rsidR="00FF384A" w:rsidRDefault="00FF384A">
            <w:pPr>
              <w:rPr>
                <w:szCs w:val="21"/>
              </w:rPr>
            </w:pPr>
            <w:r>
              <w:rPr>
                <w:rFonts w:hint="eastAsia"/>
                <w:szCs w:val="21"/>
              </w:rPr>
              <w:t>夢のようなこと</w:t>
            </w:r>
          </w:p>
          <w:p w:rsidR="00FF384A" w:rsidRDefault="00852D4E">
            <w:pPr>
              <w:rPr>
                <w:szCs w:val="21"/>
              </w:rPr>
            </w:pPr>
            <w:r>
              <w:rPr>
                <w:rFonts w:hint="eastAsia"/>
                <w:szCs w:val="21"/>
              </w:rPr>
              <w:t>歴史上のこと</w:t>
            </w:r>
          </w:p>
          <w:p w:rsidR="00016B6B" w:rsidRDefault="00221FFA">
            <w:pPr>
              <w:rPr>
                <w:szCs w:val="21"/>
              </w:rPr>
            </w:pPr>
            <w:r>
              <w:rPr>
                <w:rFonts w:hint="eastAsia"/>
                <w:szCs w:val="21"/>
              </w:rPr>
              <w:t>もしかしたらできる</w:t>
            </w:r>
          </w:p>
          <w:p w:rsidR="00016B6B" w:rsidRDefault="00016B6B">
            <w:pPr>
              <w:rPr>
                <w:szCs w:val="21"/>
              </w:rPr>
            </w:pPr>
            <w:r>
              <w:rPr>
                <w:rFonts w:hint="eastAsia"/>
                <w:szCs w:val="21"/>
              </w:rPr>
              <w:t>【予想される解答】</w:t>
            </w:r>
          </w:p>
          <w:p w:rsidR="00016B6B" w:rsidRDefault="00016B6B">
            <w:pPr>
              <w:rPr>
                <w:szCs w:val="21"/>
              </w:rPr>
            </w:pPr>
            <w:r>
              <w:rPr>
                <w:rFonts w:hint="eastAsia"/>
                <w:szCs w:val="21"/>
              </w:rPr>
              <w:t>原子は変わらないから</w:t>
            </w:r>
            <w:r w:rsidR="00C24C8B">
              <w:rPr>
                <w:rFonts w:hint="eastAsia"/>
                <w:szCs w:val="21"/>
              </w:rPr>
              <w:t>，</w:t>
            </w:r>
            <w:r>
              <w:rPr>
                <w:rFonts w:hint="eastAsia"/>
                <w:szCs w:val="21"/>
              </w:rPr>
              <w:t>ありえない</w:t>
            </w:r>
          </w:p>
          <w:p w:rsidR="00016B6B" w:rsidRDefault="00174DC0">
            <w:pPr>
              <w:rPr>
                <w:szCs w:val="21"/>
              </w:rPr>
            </w:pPr>
            <w:r>
              <w:rPr>
                <w:rFonts w:hint="eastAsia"/>
                <w:szCs w:val="21"/>
              </w:rPr>
              <w:lastRenderedPageBreak/>
              <w:t>理由はわからないが</w:t>
            </w:r>
            <w:r w:rsidR="00C24C8B">
              <w:rPr>
                <w:rFonts w:hint="eastAsia"/>
                <w:szCs w:val="21"/>
              </w:rPr>
              <w:t>，</w:t>
            </w:r>
            <w:r>
              <w:rPr>
                <w:rFonts w:hint="eastAsia"/>
                <w:szCs w:val="21"/>
              </w:rPr>
              <w:t>ありえない</w:t>
            </w:r>
          </w:p>
          <w:p w:rsidR="00221FFA" w:rsidRPr="00016B6B" w:rsidRDefault="00221FFA">
            <w:pPr>
              <w:rPr>
                <w:szCs w:val="21"/>
              </w:rPr>
            </w:pPr>
          </w:p>
        </w:tc>
        <w:tc>
          <w:tcPr>
            <w:tcW w:w="2244" w:type="dxa"/>
          </w:tcPr>
          <w:p w:rsidR="00FE08F6" w:rsidRDefault="00FE08F6">
            <w:pPr>
              <w:rPr>
                <w:szCs w:val="21"/>
              </w:rPr>
            </w:pPr>
          </w:p>
          <w:p w:rsidR="00FF384A" w:rsidRDefault="00852D4E">
            <w:pPr>
              <w:rPr>
                <w:szCs w:val="21"/>
              </w:rPr>
            </w:pPr>
            <w:r>
              <w:rPr>
                <w:rFonts w:hint="eastAsia"/>
                <w:szCs w:val="21"/>
              </w:rPr>
              <w:t>適宜発問・質問を交えるように留意</w:t>
            </w:r>
          </w:p>
          <w:p w:rsidR="00852D4E" w:rsidRDefault="00852D4E">
            <w:pPr>
              <w:rPr>
                <w:szCs w:val="21"/>
              </w:rPr>
            </w:pPr>
          </w:p>
          <w:p w:rsidR="00016B6B" w:rsidRDefault="00016B6B">
            <w:pPr>
              <w:rPr>
                <w:szCs w:val="21"/>
              </w:rPr>
            </w:pPr>
          </w:p>
          <w:p w:rsidR="00016B6B" w:rsidRDefault="00016B6B">
            <w:pPr>
              <w:rPr>
                <w:szCs w:val="21"/>
              </w:rPr>
            </w:pPr>
          </w:p>
          <w:p w:rsidR="00016B6B" w:rsidRDefault="00016B6B">
            <w:pPr>
              <w:rPr>
                <w:szCs w:val="21"/>
              </w:rPr>
            </w:pPr>
          </w:p>
          <w:p w:rsidR="00016B6B" w:rsidRPr="00852D4E" w:rsidRDefault="00016B6B">
            <w:pPr>
              <w:rPr>
                <w:szCs w:val="21"/>
              </w:rPr>
            </w:pPr>
            <w:r>
              <w:rPr>
                <w:rFonts w:hint="eastAsia"/>
                <w:szCs w:val="21"/>
              </w:rPr>
              <w:t>原子の性質を考えて発言するよう促す</w:t>
            </w:r>
          </w:p>
        </w:tc>
      </w:tr>
      <w:tr w:rsidR="00EB48A4" w:rsidTr="00761DA0">
        <w:tc>
          <w:tcPr>
            <w:tcW w:w="959" w:type="dxa"/>
          </w:tcPr>
          <w:p w:rsidR="00EB48A4" w:rsidRDefault="00EB48A4">
            <w:pPr>
              <w:rPr>
                <w:szCs w:val="21"/>
              </w:rPr>
            </w:pPr>
            <w:r>
              <w:rPr>
                <w:rFonts w:hint="eastAsia"/>
                <w:szCs w:val="21"/>
              </w:rPr>
              <w:lastRenderedPageBreak/>
              <w:t>展開</w:t>
            </w:r>
            <w:r w:rsidR="00761DA0">
              <w:rPr>
                <w:rFonts w:hint="eastAsia"/>
                <w:szCs w:val="21"/>
              </w:rPr>
              <w:t>Ⅰ</w:t>
            </w:r>
          </w:p>
        </w:tc>
        <w:tc>
          <w:tcPr>
            <w:tcW w:w="1984" w:type="dxa"/>
          </w:tcPr>
          <w:p w:rsidR="00EB48A4" w:rsidRDefault="00EB48A4">
            <w:pPr>
              <w:rPr>
                <w:szCs w:val="21"/>
              </w:rPr>
            </w:pPr>
            <w:r>
              <w:rPr>
                <w:rFonts w:hint="eastAsia"/>
                <w:szCs w:val="21"/>
              </w:rPr>
              <w:t>演示実験「錬金術と呼ばれた実験」</w:t>
            </w:r>
          </w:p>
        </w:tc>
        <w:tc>
          <w:tcPr>
            <w:tcW w:w="2977" w:type="dxa"/>
          </w:tcPr>
          <w:p w:rsidR="00EB48A4" w:rsidRDefault="00EB48A4">
            <w:pPr>
              <w:rPr>
                <w:szCs w:val="21"/>
              </w:rPr>
            </w:pPr>
            <w:r>
              <w:rPr>
                <w:rFonts w:hint="eastAsia"/>
                <w:szCs w:val="21"/>
              </w:rPr>
              <w:t>演示実験の見える位置へ筆記用具を持って移動するよう指示する</w:t>
            </w:r>
          </w:p>
          <w:p w:rsidR="00EB48A4" w:rsidRDefault="00EB48A4">
            <w:pPr>
              <w:rPr>
                <w:szCs w:val="21"/>
              </w:rPr>
            </w:pPr>
            <w:r>
              <w:rPr>
                <w:rFonts w:hint="eastAsia"/>
                <w:szCs w:val="21"/>
              </w:rPr>
              <w:t>実験プリントを配布する</w:t>
            </w:r>
          </w:p>
          <w:p w:rsidR="00EB48A4" w:rsidRDefault="00EB48A4">
            <w:pPr>
              <w:rPr>
                <w:szCs w:val="21"/>
              </w:rPr>
            </w:pPr>
            <w:r>
              <w:rPr>
                <w:rFonts w:hint="eastAsia"/>
                <w:szCs w:val="21"/>
              </w:rPr>
              <w:t>実験の様子・結果等を適宜プリントに記入するよう指示する</w:t>
            </w:r>
          </w:p>
          <w:p w:rsidR="00EB48A4" w:rsidRDefault="00EB48A4">
            <w:pPr>
              <w:rPr>
                <w:szCs w:val="21"/>
              </w:rPr>
            </w:pPr>
            <w:r>
              <w:rPr>
                <w:rFonts w:hint="eastAsia"/>
                <w:szCs w:val="21"/>
              </w:rPr>
              <w:t>演示実験を行う</w:t>
            </w:r>
          </w:p>
        </w:tc>
        <w:tc>
          <w:tcPr>
            <w:tcW w:w="3052" w:type="dxa"/>
          </w:tcPr>
          <w:p w:rsidR="00EB48A4" w:rsidRDefault="00EB48A4">
            <w:pPr>
              <w:rPr>
                <w:szCs w:val="21"/>
              </w:rPr>
            </w:pPr>
            <w:r>
              <w:rPr>
                <w:rFonts w:hint="eastAsia"/>
                <w:szCs w:val="21"/>
              </w:rPr>
              <w:t>演示実験の見える位置へ筆記用具をもって移動する</w:t>
            </w:r>
          </w:p>
          <w:p w:rsidR="00EB48A4" w:rsidRDefault="00EB48A4">
            <w:pPr>
              <w:rPr>
                <w:szCs w:val="21"/>
              </w:rPr>
            </w:pPr>
          </w:p>
          <w:p w:rsidR="00EB48A4" w:rsidRDefault="00EB48A4">
            <w:pPr>
              <w:rPr>
                <w:szCs w:val="21"/>
              </w:rPr>
            </w:pPr>
          </w:p>
          <w:p w:rsidR="00EB48A4" w:rsidRDefault="00EB48A4">
            <w:pPr>
              <w:rPr>
                <w:szCs w:val="21"/>
              </w:rPr>
            </w:pPr>
          </w:p>
          <w:p w:rsidR="00EB48A4" w:rsidRDefault="00EB48A4">
            <w:pPr>
              <w:rPr>
                <w:szCs w:val="21"/>
              </w:rPr>
            </w:pPr>
          </w:p>
          <w:p w:rsidR="00EB48A4" w:rsidRDefault="00EB48A4">
            <w:pPr>
              <w:rPr>
                <w:szCs w:val="21"/>
              </w:rPr>
            </w:pPr>
          </w:p>
          <w:p w:rsidR="00EB48A4" w:rsidRDefault="00761DA0">
            <w:pPr>
              <w:rPr>
                <w:szCs w:val="21"/>
              </w:rPr>
            </w:pPr>
            <w:r>
              <w:rPr>
                <w:rFonts w:hint="eastAsia"/>
                <w:szCs w:val="21"/>
              </w:rPr>
              <w:t>演示実験を見ながら</w:t>
            </w:r>
            <w:r w:rsidR="00C24C8B">
              <w:rPr>
                <w:rFonts w:hint="eastAsia"/>
                <w:szCs w:val="21"/>
              </w:rPr>
              <w:t>，</w:t>
            </w:r>
            <w:r>
              <w:rPr>
                <w:rFonts w:hint="eastAsia"/>
                <w:szCs w:val="21"/>
              </w:rPr>
              <w:t>プリントを記入する</w:t>
            </w:r>
          </w:p>
        </w:tc>
        <w:tc>
          <w:tcPr>
            <w:tcW w:w="2244" w:type="dxa"/>
          </w:tcPr>
          <w:p w:rsidR="00EB48A4" w:rsidRDefault="00EB48A4">
            <w:pPr>
              <w:rPr>
                <w:szCs w:val="21"/>
              </w:rPr>
            </w:pPr>
            <w:r>
              <w:rPr>
                <w:rFonts w:hint="eastAsia"/>
                <w:szCs w:val="21"/>
              </w:rPr>
              <w:t>演示実験の見えない生徒がいないよう配慮する</w:t>
            </w:r>
          </w:p>
          <w:p w:rsidR="00761DA0" w:rsidRDefault="00761DA0">
            <w:pPr>
              <w:rPr>
                <w:szCs w:val="21"/>
              </w:rPr>
            </w:pPr>
          </w:p>
          <w:p w:rsidR="00761DA0" w:rsidRDefault="00761DA0">
            <w:pPr>
              <w:rPr>
                <w:szCs w:val="21"/>
              </w:rPr>
            </w:pPr>
          </w:p>
          <w:p w:rsidR="00761DA0" w:rsidRDefault="00761DA0">
            <w:pPr>
              <w:rPr>
                <w:szCs w:val="21"/>
              </w:rPr>
            </w:pPr>
          </w:p>
          <w:p w:rsidR="00761DA0" w:rsidRDefault="00761DA0">
            <w:pPr>
              <w:rPr>
                <w:szCs w:val="21"/>
              </w:rPr>
            </w:pPr>
          </w:p>
          <w:p w:rsidR="00761DA0" w:rsidRDefault="00761DA0">
            <w:pPr>
              <w:rPr>
                <w:szCs w:val="21"/>
              </w:rPr>
            </w:pPr>
            <w:r>
              <w:rPr>
                <w:rFonts w:hint="eastAsia"/>
                <w:szCs w:val="21"/>
              </w:rPr>
              <w:t>生徒のプリント記入の進度を確認しながら実験を進める</w:t>
            </w:r>
          </w:p>
        </w:tc>
      </w:tr>
      <w:tr w:rsidR="00761DA0" w:rsidTr="00761DA0">
        <w:tc>
          <w:tcPr>
            <w:tcW w:w="959" w:type="dxa"/>
          </w:tcPr>
          <w:p w:rsidR="00761DA0" w:rsidRDefault="00761DA0">
            <w:pPr>
              <w:rPr>
                <w:szCs w:val="21"/>
              </w:rPr>
            </w:pPr>
            <w:r>
              <w:rPr>
                <w:rFonts w:hint="eastAsia"/>
                <w:szCs w:val="21"/>
              </w:rPr>
              <w:t>展開Ⅱ</w:t>
            </w:r>
          </w:p>
        </w:tc>
        <w:tc>
          <w:tcPr>
            <w:tcW w:w="1984" w:type="dxa"/>
          </w:tcPr>
          <w:p w:rsidR="00761DA0" w:rsidRDefault="00761DA0">
            <w:pPr>
              <w:rPr>
                <w:szCs w:val="21"/>
              </w:rPr>
            </w:pPr>
            <w:r>
              <w:rPr>
                <w:rFonts w:hint="eastAsia"/>
                <w:szCs w:val="21"/>
              </w:rPr>
              <w:t>イオン反応式を書く</w:t>
            </w:r>
          </w:p>
        </w:tc>
        <w:tc>
          <w:tcPr>
            <w:tcW w:w="2977" w:type="dxa"/>
          </w:tcPr>
          <w:p w:rsidR="00761DA0" w:rsidRDefault="00761DA0">
            <w:pPr>
              <w:rPr>
                <w:szCs w:val="21"/>
              </w:rPr>
            </w:pPr>
            <w:r>
              <w:rPr>
                <w:rFonts w:hint="eastAsia"/>
                <w:szCs w:val="21"/>
              </w:rPr>
              <w:t>元の席に戻るように指示</w:t>
            </w:r>
          </w:p>
          <w:p w:rsidR="00221FFA" w:rsidRDefault="00221FFA">
            <w:pPr>
              <w:rPr>
                <w:szCs w:val="21"/>
              </w:rPr>
            </w:pPr>
            <w:r>
              <w:rPr>
                <w:rFonts w:hint="eastAsia"/>
                <w:szCs w:val="21"/>
              </w:rPr>
              <w:t>【質問】</w:t>
            </w:r>
          </w:p>
          <w:p w:rsidR="00221FFA" w:rsidRDefault="00221FFA">
            <w:pPr>
              <w:rPr>
                <w:szCs w:val="21"/>
              </w:rPr>
            </w:pPr>
            <w:r>
              <w:rPr>
                <w:rFonts w:hint="eastAsia"/>
                <w:szCs w:val="21"/>
              </w:rPr>
              <w:t>「なぜ</w:t>
            </w:r>
            <w:r w:rsidR="00C24C8B">
              <w:rPr>
                <w:rFonts w:hint="eastAsia"/>
                <w:szCs w:val="21"/>
              </w:rPr>
              <w:t>，</w:t>
            </w:r>
            <w:r>
              <w:rPr>
                <w:rFonts w:hint="eastAsia"/>
                <w:szCs w:val="21"/>
              </w:rPr>
              <w:t>銅は水酸化ナトリウム水溶液に溶けないのに亜鉛は溶けるのか」</w:t>
            </w:r>
          </w:p>
          <w:p w:rsidR="00EC6E92" w:rsidRDefault="00EC6E92">
            <w:pPr>
              <w:rPr>
                <w:szCs w:val="21"/>
              </w:rPr>
            </w:pPr>
            <w:r>
              <w:rPr>
                <w:rFonts w:hint="eastAsia"/>
                <w:szCs w:val="21"/>
              </w:rPr>
              <w:t>板書</w:t>
            </w:r>
            <w:r>
              <w:rPr>
                <w:rFonts w:hint="eastAsia"/>
                <w:szCs w:val="21"/>
              </w:rPr>
              <w:t>A</w:t>
            </w:r>
            <w:r>
              <w:rPr>
                <w:rFonts w:hint="eastAsia"/>
                <w:szCs w:val="21"/>
              </w:rPr>
              <w:t>をする</w:t>
            </w:r>
          </w:p>
          <w:p w:rsidR="00E355FE" w:rsidRDefault="009F1E63">
            <w:pPr>
              <w:rPr>
                <w:szCs w:val="21"/>
              </w:rPr>
            </w:pPr>
            <w:r>
              <w:rPr>
                <w:rFonts w:hint="eastAsia"/>
                <w:szCs w:val="21"/>
              </w:rPr>
              <w:t>イオン反応式の説明をして</w:t>
            </w:r>
            <w:r w:rsidR="00C24C8B">
              <w:rPr>
                <w:rFonts w:hint="eastAsia"/>
                <w:szCs w:val="21"/>
              </w:rPr>
              <w:t>，</w:t>
            </w:r>
            <w:r w:rsidR="0037253E">
              <w:rPr>
                <w:rFonts w:hint="eastAsia"/>
                <w:szCs w:val="21"/>
              </w:rPr>
              <w:t>銀色になる理由を説明する</w:t>
            </w:r>
          </w:p>
          <w:p w:rsidR="0037253E" w:rsidRDefault="0037253E">
            <w:pPr>
              <w:rPr>
                <w:szCs w:val="21"/>
              </w:rPr>
            </w:pPr>
            <w:r>
              <w:rPr>
                <w:rFonts w:hint="eastAsia"/>
                <w:szCs w:val="21"/>
              </w:rPr>
              <w:t>加熱することで銅と亜鉛の合金ができたことの説明をする</w:t>
            </w:r>
          </w:p>
        </w:tc>
        <w:tc>
          <w:tcPr>
            <w:tcW w:w="3052" w:type="dxa"/>
          </w:tcPr>
          <w:p w:rsidR="00761DA0" w:rsidRDefault="00761DA0">
            <w:pPr>
              <w:rPr>
                <w:szCs w:val="21"/>
              </w:rPr>
            </w:pPr>
            <w:r>
              <w:rPr>
                <w:rFonts w:hint="eastAsia"/>
                <w:szCs w:val="21"/>
              </w:rPr>
              <w:t>元の席に戻る</w:t>
            </w:r>
          </w:p>
          <w:p w:rsidR="00221FFA" w:rsidRDefault="00221FFA">
            <w:pPr>
              <w:rPr>
                <w:szCs w:val="21"/>
              </w:rPr>
            </w:pPr>
            <w:r>
              <w:rPr>
                <w:rFonts w:hint="eastAsia"/>
                <w:szCs w:val="21"/>
              </w:rPr>
              <w:t>【予想される解答】</w:t>
            </w:r>
          </w:p>
          <w:p w:rsidR="00221FFA" w:rsidRDefault="00221FFA">
            <w:pPr>
              <w:rPr>
                <w:szCs w:val="21"/>
              </w:rPr>
            </w:pPr>
            <w:r>
              <w:rPr>
                <w:rFonts w:hint="eastAsia"/>
                <w:szCs w:val="21"/>
              </w:rPr>
              <w:t>わからない</w:t>
            </w:r>
          </w:p>
          <w:p w:rsidR="00221FFA" w:rsidRDefault="00221FFA">
            <w:pPr>
              <w:rPr>
                <w:szCs w:val="21"/>
              </w:rPr>
            </w:pPr>
            <w:r>
              <w:rPr>
                <w:rFonts w:hint="eastAsia"/>
                <w:szCs w:val="21"/>
              </w:rPr>
              <w:t>亜鉛は両性金属だから</w:t>
            </w:r>
          </w:p>
          <w:p w:rsidR="00221FFA" w:rsidRDefault="00221FFA">
            <w:pPr>
              <w:rPr>
                <w:szCs w:val="21"/>
              </w:rPr>
            </w:pPr>
            <w:r>
              <w:rPr>
                <w:rFonts w:hint="eastAsia"/>
                <w:szCs w:val="21"/>
              </w:rPr>
              <w:t>亜鉛はイオン化傾向が</w:t>
            </w:r>
            <w:r>
              <w:rPr>
                <w:rFonts w:hint="eastAsia"/>
                <w:szCs w:val="21"/>
              </w:rPr>
              <w:t>(</w:t>
            </w:r>
            <w:r>
              <w:rPr>
                <w:rFonts w:hint="eastAsia"/>
                <w:szCs w:val="21"/>
              </w:rPr>
              <w:t>銅に比べて</w:t>
            </w:r>
            <w:r>
              <w:rPr>
                <w:rFonts w:hint="eastAsia"/>
                <w:szCs w:val="21"/>
              </w:rPr>
              <w:t>)</w:t>
            </w:r>
            <w:r>
              <w:rPr>
                <w:rFonts w:hint="eastAsia"/>
                <w:szCs w:val="21"/>
              </w:rPr>
              <w:t>小さいから</w:t>
            </w:r>
          </w:p>
        </w:tc>
        <w:tc>
          <w:tcPr>
            <w:tcW w:w="2244" w:type="dxa"/>
          </w:tcPr>
          <w:p w:rsidR="00761DA0" w:rsidRDefault="00761DA0">
            <w:pPr>
              <w:rPr>
                <w:szCs w:val="21"/>
              </w:rPr>
            </w:pPr>
          </w:p>
          <w:p w:rsidR="00221FFA" w:rsidRDefault="00221FFA">
            <w:pPr>
              <w:rPr>
                <w:szCs w:val="21"/>
              </w:rPr>
            </w:pPr>
          </w:p>
          <w:p w:rsidR="00221FFA" w:rsidRPr="00221FFA" w:rsidRDefault="00221FFA">
            <w:pPr>
              <w:rPr>
                <w:szCs w:val="21"/>
              </w:rPr>
            </w:pPr>
            <w:r>
              <w:rPr>
                <w:rFonts w:hint="eastAsia"/>
                <w:szCs w:val="21"/>
              </w:rPr>
              <w:t>適宜イオン化傾向の大小などのヒントを与え</w:t>
            </w:r>
            <w:r w:rsidR="00C24C8B">
              <w:rPr>
                <w:rFonts w:hint="eastAsia"/>
                <w:szCs w:val="21"/>
              </w:rPr>
              <w:t>，</w:t>
            </w:r>
            <w:r w:rsidR="00EC6E92">
              <w:rPr>
                <w:rFonts w:hint="eastAsia"/>
                <w:szCs w:val="21"/>
              </w:rPr>
              <w:t>思考の補助をする</w:t>
            </w:r>
          </w:p>
        </w:tc>
      </w:tr>
      <w:tr w:rsidR="0037253E" w:rsidTr="00761DA0">
        <w:tc>
          <w:tcPr>
            <w:tcW w:w="959" w:type="dxa"/>
          </w:tcPr>
          <w:p w:rsidR="0037253E" w:rsidRDefault="0037253E">
            <w:pPr>
              <w:rPr>
                <w:szCs w:val="21"/>
              </w:rPr>
            </w:pPr>
            <w:r>
              <w:rPr>
                <w:rFonts w:hint="eastAsia"/>
                <w:szCs w:val="21"/>
              </w:rPr>
              <w:t>発展</w:t>
            </w:r>
          </w:p>
        </w:tc>
        <w:tc>
          <w:tcPr>
            <w:tcW w:w="1984" w:type="dxa"/>
          </w:tcPr>
          <w:p w:rsidR="0037253E" w:rsidRDefault="0037253E">
            <w:pPr>
              <w:rPr>
                <w:szCs w:val="21"/>
              </w:rPr>
            </w:pPr>
            <w:r>
              <w:rPr>
                <w:rFonts w:hint="eastAsia"/>
                <w:szCs w:val="21"/>
              </w:rPr>
              <w:t>星と核融合</w:t>
            </w:r>
          </w:p>
        </w:tc>
        <w:tc>
          <w:tcPr>
            <w:tcW w:w="2977" w:type="dxa"/>
          </w:tcPr>
          <w:p w:rsidR="0037253E" w:rsidRDefault="0037253E">
            <w:pPr>
              <w:rPr>
                <w:szCs w:val="21"/>
              </w:rPr>
            </w:pPr>
            <w:r>
              <w:rPr>
                <w:rFonts w:hint="eastAsia"/>
                <w:szCs w:val="21"/>
              </w:rPr>
              <w:t>【発問】</w:t>
            </w:r>
          </w:p>
          <w:p w:rsidR="0037253E" w:rsidRDefault="0037253E">
            <w:pPr>
              <w:rPr>
                <w:szCs w:val="21"/>
              </w:rPr>
            </w:pPr>
            <w:r>
              <w:rPr>
                <w:rFonts w:hint="eastAsia"/>
                <w:szCs w:val="21"/>
              </w:rPr>
              <w:t>「宇宙は</w:t>
            </w:r>
            <w:r>
              <w:rPr>
                <w:rFonts w:hint="eastAsia"/>
                <w:szCs w:val="21"/>
              </w:rPr>
              <w:t>137</w:t>
            </w:r>
            <w:r>
              <w:rPr>
                <w:rFonts w:hint="eastAsia"/>
                <w:szCs w:val="21"/>
              </w:rPr>
              <w:t>億年前にできたといわれています</w:t>
            </w:r>
            <w:r w:rsidR="00C24C8B">
              <w:rPr>
                <w:rFonts w:hint="eastAsia"/>
                <w:szCs w:val="21"/>
              </w:rPr>
              <w:t>．</w:t>
            </w:r>
            <w:r>
              <w:rPr>
                <w:rFonts w:hint="eastAsia"/>
                <w:szCs w:val="21"/>
              </w:rPr>
              <w:t>その頃の宇宙にはある一つの原子しかなかったといわれています</w:t>
            </w:r>
            <w:r w:rsidR="00C24C8B">
              <w:rPr>
                <w:rFonts w:hint="eastAsia"/>
                <w:szCs w:val="21"/>
              </w:rPr>
              <w:t>．</w:t>
            </w:r>
            <w:r>
              <w:rPr>
                <w:rFonts w:hint="eastAsia"/>
                <w:szCs w:val="21"/>
              </w:rPr>
              <w:t>その元素は何だと思いますか」</w:t>
            </w:r>
          </w:p>
          <w:p w:rsidR="00C24C8B" w:rsidRDefault="00C24C8B">
            <w:pPr>
              <w:rPr>
                <w:szCs w:val="21"/>
              </w:rPr>
            </w:pPr>
            <w:r>
              <w:rPr>
                <w:rFonts w:hint="eastAsia"/>
                <w:szCs w:val="21"/>
              </w:rPr>
              <w:t>板書</w:t>
            </w:r>
            <w:r>
              <w:rPr>
                <w:rFonts w:hint="eastAsia"/>
                <w:szCs w:val="21"/>
              </w:rPr>
              <w:t>B</w:t>
            </w:r>
            <w:r>
              <w:rPr>
                <w:rFonts w:hint="eastAsia"/>
                <w:szCs w:val="21"/>
              </w:rPr>
              <w:t>を書く</w:t>
            </w:r>
          </w:p>
          <w:p w:rsidR="0037253E" w:rsidRDefault="0037253E">
            <w:pPr>
              <w:rPr>
                <w:szCs w:val="21"/>
              </w:rPr>
            </w:pPr>
            <w:r>
              <w:rPr>
                <w:rFonts w:hint="eastAsia"/>
                <w:szCs w:val="21"/>
              </w:rPr>
              <w:t>星の内部は人間が作り出せないくらい高圧・高温になっている</w:t>
            </w:r>
            <w:r w:rsidR="00C24C8B">
              <w:rPr>
                <w:rFonts w:hint="eastAsia"/>
                <w:szCs w:val="21"/>
              </w:rPr>
              <w:t>．</w:t>
            </w:r>
            <w:r w:rsidR="00C40E3D">
              <w:rPr>
                <w:rFonts w:hint="eastAsia"/>
                <w:szCs w:val="21"/>
              </w:rPr>
              <w:t>この環境下に存在する水素原子は核融合</w:t>
            </w:r>
            <w:r w:rsidR="00C24C8B">
              <w:rPr>
                <w:rFonts w:hint="eastAsia"/>
                <w:szCs w:val="21"/>
              </w:rPr>
              <w:t>を起こしてヘリウム原子になります．</w:t>
            </w:r>
            <w:r w:rsidR="002E5570">
              <w:rPr>
                <w:rFonts w:hint="eastAsia"/>
                <w:szCs w:val="21"/>
              </w:rPr>
              <w:t>さらに核融合が進むと</w:t>
            </w:r>
            <w:r w:rsidR="00C24C8B">
              <w:rPr>
                <w:rFonts w:hint="eastAsia"/>
                <w:szCs w:val="21"/>
              </w:rPr>
              <w:t>，鉄原子など様々な原子ができます．</w:t>
            </w:r>
          </w:p>
          <w:p w:rsidR="00155547" w:rsidRDefault="00155547">
            <w:pPr>
              <w:rPr>
                <w:szCs w:val="21"/>
              </w:rPr>
            </w:pPr>
            <w:r>
              <w:rPr>
                <w:rFonts w:hint="eastAsia"/>
                <w:szCs w:val="21"/>
              </w:rPr>
              <w:lastRenderedPageBreak/>
              <w:t>星の内部でできた原子は</w:t>
            </w:r>
            <w:r w:rsidR="00C24C8B">
              <w:rPr>
                <w:rFonts w:hint="eastAsia"/>
                <w:szCs w:val="21"/>
              </w:rPr>
              <w:t>超新星爆発により宇宙全体へ飛ばされます．このようにして，様々な原子はできあがりました．</w:t>
            </w:r>
          </w:p>
        </w:tc>
        <w:tc>
          <w:tcPr>
            <w:tcW w:w="3052" w:type="dxa"/>
          </w:tcPr>
          <w:p w:rsidR="0037253E" w:rsidRDefault="0037253E">
            <w:pPr>
              <w:rPr>
                <w:szCs w:val="21"/>
              </w:rPr>
            </w:pPr>
            <w:r>
              <w:rPr>
                <w:rFonts w:hint="eastAsia"/>
                <w:szCs w:val="21"/>
              </w:rPr>
              <w:lastRenderedPageBreak/>
              <w:t>【予想される解答】</w:t>
            </w:r>
          </w:p>
          <w:p w:rsidR="0037253E" w:rsidRDefault="0037253E">
            <w:pPr>
              <w:rPr>
                <w:szCs w:val="21"/>
              </w:rPr>
            </w:pPr>
            <w:r>
              <w:rPr>
                <w:rFonts w:hint="eastAsia"/>
                <w:szCs w:val="21"/>
              </w:rPr>
              <w:t>水素</w:t>
            </w:r>
          </w:p>
          <w:p w:rsidR="0037253E" w:rsidRDefault="0037253E">
            <w:pPr>
              <w:rPr>
                <w:szCs w:val="21"/>
              </w:rPr>
            </w:pPr>
            <w:r>
              <w:rPr>
                <w:rFonts w:hint="eastAsia"/>
                <w:szCs w:val="21"/>
              </w:rPr>
              <w:t>ヘリウム</w:t>
            </w:r>
          </w:p>
          <w:p w:rsidR="0037253E" w:rsidRDefault="0037253E">
            <w:pPr>
              <w:rPr>
                <w:szCs w:val="21"/>
              </w:rPr>
            </w:pPr>
            <w:r>
              <w:rPr>
                <w:rFonts w:hint="eastAsia"/>
                <w:szCs w:val="21"/>
              </w:rPr>
              <w:t>酸素</w:t>
            </w:r>
          </w:p>
          <w:p w:rsidR="0037253E" w:rsidRDefault="0037253E">
            <w:pPr>
              <w:rPr>
                <w:szCs w:val="21"/>
              </w:rPr>
            </w:pPr>
            <w:r>
              <w:rPr>
                <w:rFonts w:hint="eastAsia"/>
                <w:szCs w:val="21"/>
              </w:rPr>
              <w:t>窒素</w:t>
            </w:r>
          </w:p>
        </w:tc>
        <w:tc>
          <w:tcPr>
            <w:tcW w:w="2244" w:type="dxa"/>
          </w:tcPr>
          <w:p w:rsidR="0037253E" w:rsidRDefault="0037253E">
            <w:pPr>
              <w:rPr>
                <w:szCs w:val="21"/>
              </w:rPr>
            </w:pPr>
          </w:p>
          <w:p w:rsidR="0037253E" w:rsidRDefault="0037253E">
            <w:pPr>
              <w:rPr>
                <w:szCs w:val="21"/>
              </w:rPr>
            </w:pPr>
            <w:r>
              <w:rPr>
                <w:rFonts w:hint="eastAsia"/>
                <w:szCs w:val="21"/>
              </w:rPr>
              <w:t>高校で習う範囲ではないので気楽に聞くよう伝える</w:t>
            </w:r>
          </w:p>
          <w:p w:rsidR="0037253E" w:rsidRDefault="0037253E">
            <w:pPr>
              <w:rPr>
                <w:szCs w:val="21"/>
              </w:rPr>
            </w:pPr>
          </w:p>
          <w:p w:rsidR="00C24C8B" w:rsidRDefault="00C24C8B">
            <w:pPr>
              <w:rPr>
                <w:szCs w:val="21"/>
              </w:rPr>
            </w:pPr>
          </w:p>
          <w:p w:rsidR="00C24C8B" w:rsidRDefault="00C24C8B">
            <w:pPr>
              <w:rPr>
                <w:szCs w:val="21"/>
              </w:rPr>
            </w:pPr>
          </w:p>
          <w:p w:rsidR="00C24C8B" w:rsidRDefault="00C24C8B">
            <w:pPr>
              <w:rPr>
                <w:szCs w:val="21"/>
              </w:rPr>
            </w:pPr>
            <w:r>
              <w:rPr>
                <w:rFonts w:hint="eastAsia"/>
                <w:szCs w:val="21"/>
              </w:rPr>
              <w:t>理解しやすいように細かいところは省いて説明するよう配慮する</w:t>
            </w:r>
          </w:p>
        </w:tc>
      </w:tr>
    </w:tbl>
    <w:p w:rsidR="00FE08F6" w:rsidRDefault="00FE08F6">
      <w:pPr>
        <w:rPr>
          <w:szCs w:val="21"/>
        </w:rPr>
      </w:pPr>
    </w:p>
    <w:tbl>
      <w:tblPr>
        <w:tblStyle w:val="a3"/>
        <w:tblW w:w="0" w:type="auto"/>
        <w:tblLook w:val="04A0" w:firstRow="1" w:lastRow="0" w:firstColumn="1" w:lastColumn="0" w:noHBand="0" w:noVBand="1"/>
      </w:tblPr>
      <w:tblGrid>
        <w:gridCol w:w="11424"/>
      </w:tblGrid>
      <w:tr w:rsidR="00541C34" w:rsidRPr="00C3555B" w:rsidTr="00541C34">
        <w:tc>
          <w:tcPr>
            <w:tcW w:w="11424" w:type="dxa"/>
          </w:tcPr>
          <w:p w:rsidR="00F52BA2" w:rsidRDefault="00F52BA2">
            <w:pPr>
              <w:rPr>
                <w:szCs w:val="21"/>
              </w:rPr>
            </w:pPr>
          </w:p>
          <w:p w:rsidR="00541C34" w:rsidRDefault="00541C34">
            <w:pPr>
              <w:rPr>
                <w:szCs w:val="21"/>
              </w:rPr>
            </w:pPr>
            <w:r>
              <w:rPr>
                <w:rFonts w:hint="eastAsia"/>
                <w:szCs w:val="21"/>
              </w:rPr>
              <w:t>Zn</w:t>
            </w:r>
            <w:r>
              <w:rPr>
                <w:rFonts w:hint="eastAsia"/>
                <w:szCs w:val="21"/>
              </w:rPr>
              <w:t>を</w:t>
            </w:r>
            <w:r>
              <w:rPr>
                <w:rFonts w:hint="eastAsia"/>
                <w:szCs w:val="21"/>
              </w:rPr>
              <w:t>NaOH</w:t>
            </w:r>
            <w:r>
              <w:rPr>
                <w:rFonts w:hint="eastAsia"/>
                <w:szCs w:val="21"/>
              </w:rPr>
              <w:t>水溶液に溶かしたときのイオン反応式</w:t>
            </w:r>
          </w:p>
          <w:p w:rsidR="00541C34" w:rsidRPr="00C10615" w:rsidRDefault="00541C34">
            <w:pPr>
              <w:rPr>
                <w:szCs w:val="21"/>
                <w:u w:val="wave" w:color="FFC000"/>
                <w:vertAlign w:val="superscript"/>
              </w:rPr>
            </w:pPr>
            <w:r>
              <w:rPr>
                <w:rFonts w:hint="eastAsia"/>
                <w:szCs w:val="21"/>
              </w:rPr>
              <w:t xml:space="preserve">　</w:t>
            </w:r>
            <w:r w:rsidR="00C3555B">
              <w:rPr>
                <w:rFonts w:hint="eastAsia"/>
                <w:szCs w:val="21"/>
              </w:rPr>
              <w:t>亜鉛：</w:t>
            </w:r>
            <w:r>
              <w:rPr>
                <w:rFonts w:hint="eastAsia"/>
                <w:szCs w:val="21"/>
              </w:rPr>
              <w:t>Zn+4</w:t>
            </w:r>
            <w:r>
              <w:rPr>
                <w:szCs w:val="21"/>
              </w:rPr>
              <w:t>OH</w:t>
            </w:r>
            <w:r w:rsidR="00C3555B">
              <w:rPr>
                <w:rFonts w:hint="eastAsia"/>
                <w:szCs w:val="21"/>
                <w:vertAlign w:val="superscript"/>
              </w:rPr>
              <w:t>-</w:t>
            </w:r>
            <w:r>
              <w:rPr>
                <w:rFonts w:hint="eastAsia"/>
                <w:szCs w:val="21"/>
              </w:rPr>
              <w:t>→</w:t>
            </w:r>
            <w:r>
              <w:rPr>
                <w:rFonts w:hint="eastAsia"/>
                <w:szCs w:val="21"/>
              </w:rPr>
              <w:t>[</w:t>
            </w:r>
            <w:r>
              <w:rPr>
                <w:szCs w:val="21"/>
              </w:rPr>
              <w:t>Zn(OH)</w:t>
            </w:r>
            <w:r>
              <w:rPr>
                <w:szCs w:val="21"/>
                <w:vertAlign w:val="subscript"/>
              </w:rPr>
              <w:t>4</w:t>
            </w:r>
            <w:r>
              <w:rPr>
                <w:rFonts w:hint="eastAsia"/>
                <w:szCs w:val="21"/>
              </w:rPr>
              <w:t>]</w:t>
            </w:r>
            <w:r>
              <w:rPr>
                <w:szCs w:val="21"/>
                <w:vertAlign w:val="superscript"/>
              </w:rPr>
              <w:t>2</w:t>
            </w:r>
            <w:r w:rsidR="00C3555B">
              <w:rPr>
                <w:rFonts w:hint="eastAsia"/>
                <w:szCs w:val="21"/>
                <w:vertAlign w:val="superscript"/>
              </w:rPr>
              <w:t>-</w:t>
            </w:r>
            <w:r>
              <w:rPr>
                <w:rFonts w:hint="eastAsia"/>
                <w:szCs w:val="21"/>
              </w:rPr>
              <w:t>+</w:t>
            </w:r>
            <w:r w:rsidRPr="00C10615">
              <w:rPr>
                <w:rFonts w:hint="eastAsia"/>
                <w:szCs w:val="21"/>
                <w:u w:val="wave" w:color="FFC000"/>
              </w:rPr>
              <w:t>2e</w:t>
            </w:r>
            <w:r w:rsidR="00C3555B" w:rsidRPr="00C10615">
              <w:rPr>
                <w:rFonts w:hint="eastAsia"/>
                <w:szCs w:val="21"/>
                <w:u w:val="wave" w:color="FFC000"/>
                <w:vertAlign w:val="superscript"/>
              </w:rPr>
              <w:t>-</w:t>
            </w:r>
          </w:p>
          <w:p w:rsidR="00C10615" w:rsidRDefault="00F52BA2" w:rsidP="00C10615">
            <w:pPr>
              <w:rPr>
                <w:szCs w:val="21"/>
              </w:rPr>
            </w:pPr>
            <w:r>
              <w:rPr>
                <w:rFonts w:hint="eastAsia"/>
                <w:noProof/>
                <w:szCs w:val="21"/>
              </w:rPr>
              <mc:AlternateContent>
                <mc:Choice Requires="wps">
                  <w:drawing>
                    <wp:anchor distT="0" distB="0" distL="114300" distR="114300" simplePos="0" relativeHeight="251653120" behindDoc="0" locked="0" layoutInCell="1" allowOverlap="1" wp14:anchorId="12AEA42C" wp14:editId="50DCD4E5">
                      <wp:simplePos x="0" y="0"/>
                      <wp:positionH relativeFrom="column">
                        <wp:posOffset>3789680</wp:posOffset>
                      </wp:positionH>
                      <wp:positionV relativeFrom="paragraph">
                        <wp:posOffset>223520</wp:posOffset>
                      </wp:positionV>
                      <wp:extent cx="180975" cy="123825"/>
                      <wp:effectExtent l="0" t="0" r="47625" b="85725"/>
                      <wp:wrapNone/>
                      <wp:docPr id="3" name="カギ線コネクタ 3"/>
                      <wp:cNvGraphicFramePr/>
                      <a:graphic xmlns:a="http://schemas.openxmlformats.org/drawingml/2006/main">
                        <a:graphicData uri="http://schemas.microsoft.com/office/word/2010/wordprocessingShape">
                          <wps:wsp>
                            <wps:cNvCnPr/>
                            <wps:spPr>
                              <a:xfrm>
                                <a:off x="0" y="0"/>
                                <a:ext cx="180975" cy="123825"/>
                              </a:xfrm>
                              <a:prstGeom prst="bentConnector3">
                                <a:avLst>
                                  <a:gd name="adj1" fmla="val 1580"/>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68B41D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6" type="#_x0000_t34" style="position:absolute;left:0;text-align:left;margin-left:298.4pt;margin-top:17.6pt;width:14.25pt;height: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" adj="341" strokecolor="windowText" strokeweight=".5pt">
                      <v:stroke endarrow="block"/>
                    </v:shape>
                  </w:pict>
                </mc:Fallback>
              </mc:AlternateContent>
            </w:r>
            <w:r w:rsidR="00C10615">
              <w:rPr>
                <w:rFonts w:hint="eastAsia"/>
                <w:noProof/>
                <w:szCs w:val="21"/>
              </w:rPr>
              <mc:AlternateContent>
                <mc:Choice Requires="wps">
                  <w:drawing>
                    <wp:anchor distT="0" distB="0" distL="114300" distR="114300" simplePos="0" relativeHeight="251648000" behindDoc="0" locked="0" layoutInCell="1" allowOverlap="1" wp14:anchorId="292828C0" wp14:editId="04B01F33">
                      <wp:simplePos x="0" y="0"/>
                      <wp:positionH relativeFrom="column">
                        <wp:posOffset>2051050</wp:posOffset>
                      </wp:positionH>
                      <wp:positionV relativeFrom="paragraph">
                        <wp:posOffset>0</wp:posOffset>
                      </wp:positionV>
                      <wp:extent cx="180975" cy="123825"/>
                      <wp:effectExtent l="0" t="0" r="47625" b="85725"/>
                      <wp:wrapNone/>
                      <wp:docPr id="2" name="カギ線コネクタ 2"/>
                      <wp:cNvGraphicFramePr/>
                      <a:graphic xmlns:a="http://schemas.openxmlformats.org/drawingml/2006/main">
                        <a:graphicData uri="http://schemas.microsoft.com/office/word/2010/wordprocessingShape">
                          <wps:wsp>
                            <wps:cNvCnPr/>
                            <wps:spPr>
                              <a:xfrm>
                                <a:off x="0" y="0"/>
                                <a:ext cx="180975" cy="123825"/>
                              </a:xfrm>
                              <a:prstGeom prst="bentConnector3">
                                <a:avLst>
                                  <a:gd name="adj1" fmla="val 158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FA6DD0" id="カギ線コネクタ 2" o:spid="_x0000_s1026" type="#_x0000_t34" style="position:absolute;left:0;text-align:left;margin-left:161.5pt;margin-top:0;width:14.25pt;height: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" adj="341" strokecolor="black [3213]" strokeweight=".5pt">
                      <v:stroke endarrow="block"/>
                    </v:shape>
                  </w:pict>
                </mc:Fallback>
              </mc:AlternateContent>
            </w:r>
            <w:r w:rsidR="00C10615">
              <w:rPr>
                <w:rFonts w:hint="eastAsia"/>
                <w:szCs w:val="21"/>
                <w:vertAlign w:val="superscript"/>
              </w:rPr>
              <w:t xml:space="preserve">                                     </w:t>
            </w:r>
            <w:r w:rsidR="00C10615">
              <w:rPr>
                <w:rFonts w:hint="eastAsia"/>
                <w:szCs w:val="21"/>
                <w:vertAlign w:val="superscript"/>
              </w:rPr>
              <w:t xml:space="preserve">　　　　　</w:t>
            </w:r>
            <w:r w:rsidR="00C10615">
              <w:rPr>
                <w:rFonts w:hint="eastAsia"/>
                <w:szCs w:val="21"/>
                <w:vertAlign w:val="superscript"/>
              </w:rPr>
              <w:t xml:space="preserve"> </w:t>
            </w:r>
            <w:r w:rsidR="00C10615">
              <w:rPr>
                <w:rFonts w:hint="eastAsia"/>
                <w:szCs w:val="21"/>
                <w:vertAlign w:val="superscript"/>
              </w:rPr>
              <w:t xml:space="preserve">　　</w:t>
            </w:r>
            <w:r w:rsidR="00C10615">
              <w:rPr>
                <w:rFonts w:hint="eastAsia"/>
                <w:szCs w:val="21"/>
              </w:rPr>
              <w:t>一部は銅板へ行き，その一部が水を</w:t>
            </w:r>
            <w:r>
              <w:rPr>
                <w:rFonts w:hint="eastAsia"/>
                <w:szCs w:val="21"/>
              </w:rPr>
              <w:t>還元</w:t>
            </w:r>
            <w:r w:rsidR="00C10615">
              <w:rPr>
                <w:rFonts w:hint="eastAsia"/>
                <w:szCs w:val="21"/>
              </w:rPr>
              <w:t>するのに使われる</w:t>
            </w:r>
          </w:p>
          <w:p w:rsidR="00F52BA2" w:rsidRPr="00C10615" w:rsidRDefault="00F52BA2" w:rsidP="00C10615">
            <w:pPr>
              <w:rPr>
                <w:szCs w:val="21"/>
                <w:vertAlign w:val="superscript"/>
              </w:rPr>
            </w:pPr>
            <w:r>
              <w:rPr>
                <w:rFonts w:hint="eastAsia"/>
                <w:szCs w:val="21"/>
              </w:rPr>
              <w:t xml:space="preserve">　　　　　　　　　　　　　　　　　　　　　　　　　　　　　　水素発生</w:t>
            </w:r>
          </w:p>
          <w:p w:rsidR="00C3555B" w:rsidRDefault="00C3555B" w:rsidP="00C3555B">
            <w:pPr>
              <w:ind w:firstLineChars="100" w:firstLine="210"/>
              <w:rPr>
                <w:szCs w:val="21"/>
                <w:vertAlign w:val="superscript"/>
              </w:rPr>
            </w:pPr>
            <w:r>
              <w:rPr>
                <w:rFonts w:hint="eastAsia"/>
                <w:szCs w:val="21"/>
              </w:rPr>
              <w:t>銅板：</w:t>
            </w:r>
            <w:r>
              <w:rPr>
                <w:rFonts w:hint="eastAsia"/>
                <w:szCs w:val="21"/>
              </w:rPr>
              <w:t>[</w:t>
            </w:r>
            <w:r>
              <w:rPr>
                <w:szCs w:val="21"/>
              </w:rPr>
              <w:t>Zn(OH)</w:t>
            </w:r>
            <w:r>
              <w:rPr>
                <w:szCs w:val="21"/>
                <w:vertAlign w:val="subscript"/>
              </w:rPr>
              <w:t>4</w:t>
            </w:r>
            <w:r>
              <w:rPr>
                <w:rFonts w:hint="eastAsia"/>
                <w:szCs w:val="21"/>
              </w:rPr>
              <w:t>]</w:t>
            </w:r>
            <w:r>
              <w:rPr>
                <w:szCs w:val="21"/>
                <w:vertAlign w:val="superscript"/>
              </w:rPr>
              <w:t>2</w:t>
            </w:r>
            <w:r>
              <w:rPr>
                <w:rFonts w:hint="eastAsia"/>
                <w:szCs w:val="21"/>
                <w:vertAlign w:val="superscript"/>
              </w:rPr>
              <w:t>-</w:t>
            </w:r>
            <w:r>
              <w:rPr>
                <w:rFonts w:hint="eastAsia"/>
                <w:szCs w:val="21"/>
              </w:rPr>
              <w:t>+2e</w:t>
            </w:r>
            <w:r>
              <w:rPr>
                <w:rFonts w:hint="eastAsia"/>
                <w:szCs w:val="21"/>
                <w:vertAlign w:val="superscript"/>
              </w:rPr>
              <w:t>-</w:t>
            </w:r>
            <w:r>
              <w:rPr>
                <w:rFonts w:hint="eastAsia"/>
                <w:szCs w:val="21"/>
              </w:rPr>
              <w:t>→</w:t>
            </w:r>
            <w:r>
              <w:rPr>
                <w:rFonts w:hint="eastAsia"/>
                <w:szCs w:val="21"/>
              </w:rPr>
              <w:t>Zn+4OH</w:t>
            </w:r>
            <w:r>
              <w:rPr>
                <w:szCs w:val="21"/>
                <w:vertAlign w:val="superscript"/>
              </w:rPr>
              <w:t>-</w:t>
            </w:r>
          </w:p>
          <w:p w:rsidR="00F52BA2" w:rsidRDefault="00F52BA2" w:rsidP="00C3555B">
            <w:pPr>
              <w:ind w:firstLineChars="100" w:firstLine="210"/>
              <w:rPr>
                <w:szCs w:val="21"/>
              </w:rPr>
            </w:pPr>
            <w:r>
              <w:rPr>
                <w:rFonts w:hint="eastAsia"/>
                <w:szCs w:val="21"/>
              </w:rPr>
              <w:t xml:space="preserve">　　　　　　　亜鉛が還元され，イオンから金属亜鉛に戻る</w:t>
            </w:r>
          </w:p>
          <w:p w:rsidR="00F52BA2" w:rsidRPr="00F52BA2" w:rsidRDefault="00F52BA2" w:rsidP="00F52BA2">
            <w:pPr>
              <w:rPr>
                <w:szCs w:val="21"/>
              </w:rPr>
            </w:pPr>
            <w:r>
              <w:rPr>
                <w:rFonts w:hint="eastAsia"/>
                <w:szCs w:val="21"/>
              </w:rPr>
              <w:t xml:space="preserve">　</w:t>
            </w:r>
          </w:p>
        </w:tc>
      </w:tr>
    </w:tbl>
    <w:p w:rsidR="00541C34" w:rsidRDefault="00541C34" w:rsidP="00541C34">
      <w:pPr>
        <w:jc w:val="center"/>
        <w:rPr>
          <w:szCs w:val="21"/>
        </w:rPr>
      </w:pPr>
      <w:r>
        <w:rPr>
          <w:rFonts w:hint="eastAsia"/>
          <w:szCs w:val="21"/>
        </w:rPr>
        <w:t>図</w:t>
      </w:r>
      <w:r>
        <w:rPr>
          <w:rFonts w:hint="eastAsia"/>
          <w:szCs w:val="21"/>
        </w:rPr>
        <w:t>1</w:t>
      </w:r>
      <w:r>
        <w:rPr>
          <w:rFonts w:hint="eastAsia"/>
          <w:szCs w:val="21"/>
        </w:rPr>
        <w:t>：板書</w:t>
      </w:r>
      <w:r>
        <w:rPr>
          <w:rFonts w:hint="eastAsia"/>
          <w:szCs w:val="21"/>
        </w:rPr>
        <w:t>A</w:t>
      </w:r>
    </w:p>
    <w:p w:rsidR="00256094" w:rsidRDefault="00256094" w:rsidP="00541C34">
      <w:pPr>
        <w:jc w:val="center"/>
        <w:rPr>
          <w:szCs w:val="21"/>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35"/>
      </w:tblGrid>
      <w:tr w:rsidR="00256094" w:rsidTr="00256094">
        <w:trPr>
          <w:trHeight w:val="4350"/>
        </w:trPr>
        <w:tc>
          <w:tcPr>
            <w:tcW w:w="10335" w:type="dxa"/>
          </w:tcPr>
          <w:p w:rsidR="00040547" w:rsidRDefault="00256094" w:rsidP="00256094">
            <w:r>
              <w:rPr>
                <w:rFonts w:hint="eastAsia"/>
                <w:noProof/>
                <w:szCs w:val="21"/>
              </w:rPr>
              <mc:AlternateContent>
                <mc:Choice Requires="wps">
                  <w:drawing>
                    <wp:anchor distT="0" distB="0" distL="114300" distR="114300" simplePos="0" relativeHeight="251663360" behindDoc="0" locked="0" layoutInCell="1" allowOverlap="1" wp14:anchorId="0F5C9411" wp14:editId="6DA911BC">
                      <wp:simplePos x="0" y="0"/>
                      <wp:positionH relativeFrom="column">
                        <wp:posOffset>3423285</wp:posOffset>
                      </wp:positionH>
                      <wp:positionV relativeFrom="paragraph">
                        <wp:posOffset>708025</wp:posOffset>
                      </wp:positionV>
                      <wp:extent cx="1847850" cy="5619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47850" cy="561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56094" w:rsidRDefault="00256094">
                                  <w:r>
                                    <w:rPr>
                                      <w:rFonts w:hint="eastAsia"/>
                                    </w:rPr>
                                    <w:t>更に</w:t>
                                  </w:r>
                                  <w:r>
                                    <w:t>核融合が</w:t>
                                  </w:r>
                                  <w:r>
                                    <w:rPr>
                                      <w:rFonts w:hint="eastAsia"/>
                                    </w:rPr>
                                    <w:t>進むと</w:t>
                                  </w:r>
                                  <w:r>
                                    <w:t>，原子番号の大きな原子ができる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C9411" id="_x0000_t202" coordsize="21600,21600" o:spt="202" path="m,l,21600r21600,l21600,xe">
                      <v:stroke joinstyle="miter"/>
                      <v:path gradientshapeok="t" o:connecttype="rect"/>
                    </v:shapetype>
                    <v:shape id="テキスト ボックス 7" o:spid="_x0000_s1026" type="#_x0000_t202" style="position:absolute;left:0;text-align:left;margin-left:269.55pt;margin-top:55.75pt;width:14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" fillcolor="white [3201]" strokecolor="white [3212]" strokeweight=".5pt">
                      <v:textbox>
                        <w:txbxContent>
                          <w:p w:rsidR="00256094" w:rsidRDefault="00256094">
                            <w:r>
                              <w:rPr>
                                <w:rFonts w:hint="eastAsia"/>
                              </w:rPr>
                              <w:t>更に</w:t>
                            </w:r>
                            <w:r>
                              <w:t>核融合が</w:t>
                            </w:r>
                            <w:r>
                              <w:rPr>
                                <w:rFonts w:hint="eastAsia"/>
                              </w:rPr>
                              <w:t>進むと</w:t>
                            </w:r>
                            <w:r>
                              <w:t>，原子番号の大きな原子ができる</w:t>
                            </w:r>
                          </w:p>
                        </w:txbxContent>
                      </v:textbox>
                    </v:shape>
                  </w:pict>
                </mc:Fallback>
              </mc:AlternateContent>
            </w:r>
            <w:r>
              <w:rPr>
                <w:rFonts w:hint="eastAsia"/>
                <w:noProof/>
                <w:szCs w:val="21"/>
              </w:rPr>
              <mc:AlternateContent>
                <mc:Choice Requires="wps">
                  <w:drawing>
                    <wp:anchor distT="0" distB="0" distL="114300" distR="114300" simplePos="0" relativeHeight="251661312" behindDoc="0" locked="0" layoutInCell="1" allowOverlap="1" wp14:anchorId="0A1A5708" wp14:editId="2F897997">
                      <wp:simplePos x="0" y="0"/>
                      <wp:positionH relativeFrom="column">
                        <wp:posOffset>1365885</wp:posOffset>
                      </wp:positionH>
                      <wp:positionV relativeFrom="paragraph">
                        <wp:posOffset>869950</wp:posOffset>
                      </wp:positionV>
                      <wp:extent cx="695325" cy="0"/>
                      <wp:effectExtent l="0" t="76200" r="9525" b="95250"/>
                      <wp:wrapNone/>
                      <wp:docPr id="6" name="直線矢印コネクタ 6"/>
                      <wp:cNvGraphicFramePr/>
                      <a:graphic xmlns:a="http://schemas.openxmlformats.org/drawingml/2006/main">
                        <a:graphicData uri="http://schemas.microsoft.com/office/word/2010/wordprocessingShape">
                          <wps:wsp>
                            <wps:cNvCnPr/>
                            <wps:spPr>
                              <a:xfrm>
                                <a:off x="0" y="0"/>
                                <a:ext cx="695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F61C342" id="_x0000_t32" coordsize="21600,21600" o:spt="32" o:oned="t" path="m,l21600,21600e" filled="f">
                      <v:path arrowok="t" fillok="f" o:connecttype="none"/>
                      <o:lock v:ext="edit" shapetype="t"/>
                    </v:shapetype>
                    <v:shape id="直線矢印コネクタ 6" o:spid="_x0000_s1026" type="#_x0000_t32" style="position:absolute;left:0;text-align:left;margin-left:107.55pt;margin-top:68.5pt;width:54.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" strokecolor="black [3200]" strokeweight=".5pt">
                      <v:stroke endarrow="block" joinstyle="miter"/>
                    </v:shape>
                  </w:pict>
                </mc:Fallback>
              </mc:AlternateContent>
            </w:r>
            <w:r>
              <w:rPr>
                <w:rFonts w:hint="eastAsia"/>
                <w:noProof/>
                <w:szCs w:val="21"/>
              </w:rPr>
              <w:drawing>
                <wp:inline distT="0" distB="0" distL="0" distR="0" wp14:anchorId="5AFE59A3" wp14:editId="6AC1B394">
                  <wp:extent cx="2133600" cy="157133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7091" cy="1610726"/>
                          </a:xfrm>
                          <a:prstGeom prst="rect">
                            <a:avLst/>
                          </a:prstGeom>
                          <a:noFill/>
                          <a:ln>
                            <a:noFill/>
                          </a:ln>
                        </pic:spPr>
                      </pic:pic>
                    </a:graphicData>
                  </a:graphic>
                </wp:inline>
              </w:drawing>
            </w:r>
            <w:r>
              <w:object w:dxaOrig="3105" w:dyaOrig="2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02.75pt" o:ole="">
                  <v:imagedata r:id="rId9" o:title=""/>
                </v:shape>
                <o:OLEObject Type="Embed" ProgID="PBrush" ShapeID="_x0000_i1025" DrawAspect="Content" ObjectID="_1465887744" r:id="rId10"/>
              </w:object>
            </w:r>
          </w:p>
          <w:p w:rsidR="00256094" w:rsidRDefault="00256094" w:rsidP="00256094">
            <w:pPr>
              <w:ind w:firstLineChars="300" w:firstLine="630"/>
            </w:pPr>
            <w:r>
              <w:rPr>
                <w:rFonts w:hint="eastAsia"/>
              </w:rPr>
              <w:t>核融合　　　　　　　　　　　ヘリウムができる</w:t>
            </w:r>
          </w:p>
          <w:p w:rsidR="00040547" w:rsidRDefault="00040547" w:rsidP="00256094">
            <w:pPr>
              <w:ind w:firstLineChars="300" w:firstLine="630"/>
            </w:pPr>
          </w:p>
          <w:p w:rsidR="00040547" w:rsidRPr="00256094" w:rsidRDefault="00040547" w:rsidP="00040547">
            <w:r>
              <w:rPr>
                <w:rFonts w:hint="eastAsia"/>
                <w:noProof/>
              </w:rPr>
              <mc:AlternateContent>
                <mc:Choice Requires="wps">
                  <w:drawing>
                    <wp:anchor distT="0" distB="0" distL="114300" distR="114300" simplePos="0" relativeHeight="251667968" behindDoc="0" locked="0" layoutInCell="1" allowOverlap="1" wp14:anchorId="3FE4535C" wp14:editId="355EB6B5">
                      <wp:simplePos x="0" y="0"/>
                      <wp:positionH relativeFrom="column">
                        <wp:posOffset>2461260</wp:posOffset>
                      </wp:positionH>
                      <wp:positionV relativeFrom="paragraph">
                        <wp:posOffset>2059940</wp:posOffset>
                      </wp:positionV>
                      <wp:extent cx="2990850" cy="4286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2990850" cy="428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40547" w:rsidRDefault="00040547">
                                  <w:r>
                                    <w:rPr>
                                      <w:rFonts w:hint="eastAsia"/>
                                    </w:rPr>
                                    <w:t>超新星</w:t>
                                  </w:r>
                                  <w:r>
                                    <w:t>爆発により</w:t>
                                  </w:r>
                                  <w:r>
                                    <w:rPr>
                                      <w:rFonts w:hint="eastAsia"/>
                                    </w:rPr>
                                    <w:t>，</w:t>
                                  </w:r>
                                  <w:r>
                                    <w:t>原子は宇宙へ放たれる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4535C" id="テキスト ボックス 16" o:spid="_x0000_s1027" type="#_x0000_t202" style="position:absolute;left:0;text-align:left;margin-left:193.8pt;margin-top:162.2pt;width:235.5pt;height:33.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" fillcolor="white [3201]" strokecolor="white [3212]" strokeweight=".5pt">
                      <v:textbox>
                        <w:txbxContent>
                          <w:p w:rsidR="00040547" w:rsidRDefault="00040547">
                            <w:r>
                              <w:rPr>
                                <w:rFonts w:hint="eastAsia"/>
                              </w:rPr>
                              <w:t>超新星</w:t>
                            </w:r>
                            <w:r>
                              <w:t>爆発により</w:t>
                            </w:r>
                            <w:r>
                              <w:rPr>
                                <w:rFonts w:hint="eastAsia"/>
                              </w:rPr>
                              <w:t>，</w:t>
                            </w:r>
                            <w:r>
                              <w:t>原子は宇宙へ放たれる</w:t>
                            </w:r>
                          </w:p>
                        </w:txbxContent>
                      </v:textbox>
                    </v:shape>
                  </w:pict>
                </mc:Fallback>
              </mc:AlternateContent>
            </w:r>
            <w:r>
              <w:rPr>
                <w:rFonts w:hint="eastAsia"/>
                <w:noProof/>
              </w:rPr>
              <mc:AlternateContent>
                <mc:Choice Requires="wps">
                  <w:drawing>
                    <wp:anchor distT="0" distB="0" distL="114300" distR="114300" simplePos="0" relativeHeight="251666944" behindDoc="0" locked="0" layoutInCell="1" allowOverlap="1" wp14:anchorId="0D93FFC5" wp14:editId="01C7DD05">
                      <wp:simplePos x="0" y="0"/>
                      <wp:positionH relativeFrom="column">
                        <wp:posOffset>4404360</wp:posOffset>
                      </wp:positionH>
                      <wp:positionV relativeFrom="paragraph">
                        <wp:posOffset>1098550</wp:posOffset>
                      </wp:positionV>
                      <wp:extent cx="704850" cy="85725"/>
                      <wp:effectExtent l="0" t="57150" r="19050" b="28575"/>
                      <wp:wrapNone/>
                      <wp:docPr id="15" name="直線矢印コネクタ 15"/>
                      <wp:cNvGraphicFramePr/>
                      <a:graphic xmlns:a="http://schemas.openxmlformats.org/drawingml/2006/main">
                        <a:graphicData uri="http://schemas.microsoft.com/office/word/2010/wordprocessingShape">
                          <wps:wsp>
                            <wps:cNvCnPr/>
                            <wps:spPr>
                              <a:xfrm flipV="1">
                                <a:off x="0" y="0"/>
                                <a:ext cx="704850" cy="85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65FA8D" id="直線矢印コネクタ 15" o:spid="_x0000_s1026" type="#_x0000_t32" style="position:absolute;left:0;text-align:left;margin-left:346.8pt;margin-top:86.5pt;width:55.5pt;height:6.75pt;flip:y;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665920" behindDoc="0" locked="0" layoutInCell="1" allowOverlap="1" wp14:anchorId="6B76C1FC" wp14:editId="45FCD117">
                      <wp:simplePos x="0" y="0"/>
                      <wp:positionH relativeFrom="column">
                        <wp:posOffset>4309110</wp:posOffset>
                      </wp:positionH>
                      <wp:positionV relativeFrom="paragraph">
                        <wp:posOffset>660400</wp:posOffset>
                      </wp:positionV>
                      <wp:extent cx="276225" cy="123825"/>
                      <wp:effectExtent l="0" t="38100" r="47625" b="28575"/>
                      <wp:wrapNone/>
                      <wp:docPr id="14" name="直線矢印コネクタ 14"/>
                      <wp:cNvGraphicFramePr/>
                      <a:graphic xmlns:a="http://schemas.openxmlformats.org/drawingml/2006/main">
                        <a:graphicData uri="http://schemas.microsoft.com/office/word/2010/wordprocessingShape">
                          <wps:wsp>
                            <wps:cNvCnPr/>
                            <wps:spPr>
                              <a:xfrm flipV="1">
                                <a:off x="0" y="0"/>
                                <a:ext cx="276225"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7B7FC4" id="直線矢印コネクタ 14" o:spid="_x0000_s1026" type="#_x0000_t32" style="position:absolute;left:0;text-align:left;margin-left:339.3pt;margin-top:52pt;width:21.75pt;height:9.75pt;flip: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664896" behindDoc="0" locked="0" layoutInCell="1" allowOverlap="1" wp14:anchorId="0EEE4988" wp14:editId="6687A8A4">
                      <wp:simplePos x="0" y="0"/>
                      <wp:positionH relativeFrom="column">
                        <wp:posOffset>2651760</wp:posOffset>
                      </wp:positionH>
                      <wp:positionV relativeFrom="paragraph">
                        <wp:posOffset>1031875</wp:posOffset>
                      </wp:positionV>
                      <wp:extent cx="428625" cy="114300"/>
                      <wp:effectExtent l="38100" t="57150" r="28575" b="19050"/>
                      <wp:wrapNone/>
                      <wp:docPr id="13" name="直線矢印コネクタ 13"/>
                      <wp:cNvGraphicFramePr/>
                      <a:graphic xmlns:a="http://schemas.openxmlformats.org/drawingml/2006/main">
                        <a:graphicData uri="http://schemas.microsoft.com/office/word/2010/wordprocessingShape">
                          <wps:wsp>
                            <wps:cNvCnPr/>
                            <wps:spPr>
                              <a:xfrm flipH="1" flipV="1">
                                <a:off x="0" y="0"/>
                                <a:ext cx="42862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0C98A9" id="直線矢印コネクタ 13" o:spid="_x0000_s1026" type="#_x0000_t32" style="position:absolute;left:0;text-align:left;margin-left:208.8pt;margin-top:81.25pt;width:33.75pt;height:9pt;flip:x y;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" strokecolor="black [3200]" strokeweight=".5pt">
                      <v:stroke endarrow="block" joinstyle="miter"/>
                    </v:shape>
                  </w:pict>
                </mc:Fallback>
              </mc:AlternateContent>
            </w:r>
            <w:r>
              <w:rPr>
                <w:rFonts w:hint="eastAsia"/>
                <w:noProof/>
              </w:rPr>
              <mc:AlternateContent>
                <mc:Choice Requires="wps">
                  <w:drawing>
                    <wp:anchor distT="0" distB="0" distL="114300" distR="114300" simplePos="0" relativeHeight="251663872" behindDoc="0" locked="0" layoutInCell="1" allowOverlap="1" wp14:anchorId="7D5D8B4B" wp14:editId="08B5B5C9">
                      <wp:simplePos x="0" y="0"/>
                      <wp:positionH relativeFrom="column">
                        <wp:posOffset>222250</wp:posOffset>
                      </wp:positionH>
                      <wp:positionV relativeFrom="paragraph">
                        <wp:posOffset>1003300</wp:posOffset>
                      </wp:positionV>
                      <wp:extent cx="1209675" cy="0"/>
                      <wp:effectExtent l="0" t="76200" r="9525" b="95250"/>
                      <wp:wrapNone/>
                      <wp:docPr id="10" name="直線矢印コネクタ 10"/>
                      <wp:cNvGraphicFramePr/>
                      <a:graphic xmlns:a="http://schemas.openxmlformats.org/drawingml/2006/main">
                        <a:graphicData uri="http://schemas.microsoft.com/office/word/2010/wordprocessingShape">
                          <wps:wsp>
                            <wps:cNvCnPr/>
                            <wps:spPr>
                              <a:xfrm>
                                <a:off x="0" y="0"/>
                                <a:ext cx="1209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5FE68D" id="直線矢印コネクタ 10" o:spid="_x0000_s1026" type="#_x0000_t32" style="position:absolute;left:0;text-align:left;margin-left:17.5pt;margin-top:79pt;width:95.25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" strokecolor="black [3200]" strokeweight=".5pt">
                      <v:stroke endarrow="block" joinstyle="miter"/>
                    </v:shape>
                  </w:pict>
                </mc:Fallback>
              </mc:AlternateContent>
            </w:r>
            <w:r>
              <w:rPr>
                <w:rFonts w:hint="eastAsia"/>
              </w:rPr>
              <w:t xml:space="preserve">　　　　　　　　　　　　　　　　</w:t>
            </w:r>
            <w:r>
              <w:object w:dxaOrig="12285" w:dyaOrig="6900">
                <v:shape id="_x0000_i1026" type="#_x0000_t75" style="width:330.75pt;height:185.25pt" o:ole="">
                  <v:imagedata r:id="rId11" o:title=""/>
                </v:shape>
                <o:OLEObject Type="Embed" ProgID="PBrush" ShapeID="_x0000_i1026" DrawAspect="Content" ObjectID="_1465887745" r:id="rId12"/>
              </w:object>
            </w:r>
          </w:p>
        </w:tc>
      </w:tr>
    </w:tbl>
    <w:p w:rsidR="00F52BA2" w:rsidRDefault="00F20FFD" w:rsidP="00F20FFD">
      <w:pPr>
        <w:jc w:val="center"/>
        <w:rPr>
          <w:szCs w:val="21"/>
        </w:rPr>
      </w:pPr>
      <w:r>
        <w:rPr>
          <w:rFonts w:hint="eastAsia"/>
          <w:szCs w:val="21"/>
        </w:rPr>
        <w:t>図</w:t>
      </w:r>
      <w:r>
        <w:rPr>
          <w:rFonts w:hint="eastAsia"/>
          <w:szCs w:val="21"/>
        </w:rPr>
        <w:t>2</w:t>
      </w:r>
      <w:r>
        <w:rPr>
          <w:rFonts w:hint="eastAsia"/>
          <w:szCs w:val="21"/>
        </w:rPr>
        <w:t>：板書</w:t>
      </w:r>
      <w:r>
        <w:rPr>
          <w:rFonts w:hint="eastAsia"/>
          <w:szCs w:val="21"/>
        </w:rPr>
        <w:t>B</w:t>
      </w:r>
    </w:p>
    <w:sectPr w:rsidR="00F52BA2" w:rsidSect="00FE08F6">
      <w:pgSz w:w="11906" w:h="16838"/>
      <w:pgMar w:top="1440" w:right="340" w:bottom="1440" w:left="3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A66" w:rsidRDefault="00CF1A66" w:rsidP="002E5570">
      <w:r>
        <w:separator/>
      </w:r>
    </w:p>
  </w:endnote>
  <w:endnote w:type="continuationSeparator" w:id="0">
    <w:p w:rsidR="00CF1A66" w:rsidRDefault="00CF1A66" w:rsidP="002E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A66" w:rsidRDefault="00CF1A66" w:rsidP="002E5570">
      <w:r>
        <w:separator/>
      </w:r>
    </w:p>
  </w:footnote>
  <w:footnote w:type="continuationSeparator" w:id="0">
    <w:p w:rsidR="00CF1A66" w:rsidRDefault="00CF1A66" w:rsidP="002E5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72461"/>
    <w:multiLevelType w:val="hybridMultilevel"/>
    <w:tmpl w:val="C5365026"/>
    <w:lvl w:ilvl="0" w:tplc="4316ED6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F6"/>
    <w:rsid w:val="00016B6B"/>
    <w:rsid w:val="00040547"/>
    <w:rsid w:val="000530C0"/>
    <w:rsid w:val="00074B19"/>
    <w:rsid w:val="000C3337"/>
    <w:rsid w:val="00127ECE"/>
    <w:rsid w:val="00146BFF"/>
    <w:rsid w:val="00155547"/>
    <w:rsid w:val="00174DC0"/>
    <w:rsid w:val="00221FFA"/>
    <w:rsid w:val="00256094"/>
    <w:rsid w:val="002D53A5"/>
    <w:rsid w:val="002E546F"/>
    <w:rsid w:val="002E5570"/>
    <w:rsid w:val="0037253E"/>
    <w:rsid w:val="00487D07"/>
    <w:rsid w:val="00541C34"/>
    <w:rsid w:val="005E1159"/>
    <w:rsid w:val="005F5D0F"/>
    <w:rsid w:val="00655965"/>
    <w:rsid w:val="00761DA0"/>
    <w:rsid w:val="00797A87"/>
    <w:rsid w:val="00852D4E"/>
    <w:rsid w:val="008760EB"/>
    <w:rsid w:val="008D585D"/>
    <w:rsid w:val="008F6AE7"/>
    <w:rsid w:val="009F1E63"/>
    <w:rsid w:val="00A923AB"/>
    <w:rsid w:val="00C10615"/>
    <w:rsid w:val="00C24C8B"/>
    <w:rsid w:val="00C3555B"/>
    <w:rsid w:val="00C40E3D"/>
    <w:rsid w:val="00CF1A66"/>
    <w:rsid w:val="00DA0ABF"/>
    <w:rsid w:val="00E355FE"/>
    <w:rsid w:val="00EB48A4"/>
    <w:rsid w:val="00EC6E92"/>
    <w:rsid w:val="00F20FFD"/>
    <w:rsid w:val="00F52BA2"/>
    <w:rsid w:val="00F60166"/>
    <w:rsid w:val="00FB21F5"/>
    <w:rsid w:val="00FE08F6"/>
    <w:rsid w:val="00FF3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0C14F3-50EF-4CC8-8BE3-F3FFBFAC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0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E5570"/>
    <w:pPr>
      <w:tabs>
        <w:tab w:val="center" w:pos="4252"/>
        <w:tab w:val="right" w:pos="8504"/>
      </w:tabs>
      <w:snapToGrid w:val="0"/>
    </w:pPr>
  </w:style>
  <w:style w:type="character" w:customStyle="1" w:styleId="a5">
    <w:name w:val="ヘッダー (文字)"/>
    <w:basedOn w:val="a0"/>
    <w:link w:val="a4"/>
    <w:uiPriority w:val="99"/>
    <w:rsid w:val="002E5570"/>
  </w:style>
  <w:style w:type="paragraph" w:styleId="a6">
    <w:name w:val="footer"/>
    <w:basedOn w:val="a"/>
    <w:link w:val="a7"/>
    <w:uiPriority w:val="99"/>
    <w:unhideWhenUsed/>
    <w:rsid w:val="002E5570"/>
    <w:pPr>
      <w:tabs>
        <w:tab w:val="center" w:pos="4252"/>
        <w:tab w:val="right" w:pos="8504"/>
      </w:tabs>
      <w:snapToGrid w:val="0"/>
    </w:pPr>
  </w:style>
  <w:style w:type="character" w:customStyle="1" w:styleId="a7">
    <w:name w:val="フッター (文字)"/>
    <w:basedOn w:val="a0"/>
    <w:link w:val="a6"/>
    <w:uiPriority w:val="99"/>
    <w:rsid w:val="002E5570"/>
  </w:style>
  <w:style w:type="paragraph" w:styleId="a8">
    <w:name w:val="List Paragraph"/>
    <w:basedOn w:val="a"/>
    <w:uiPriority w:val="34"/>
    <w:qFormat/>
    <w:rsid w:val="00FB2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A81A5-4AC5-4073-B492-FC38FFC33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細江雄飛</dc:creator>
  <cp:keywords/>
  <dc:description/>
  <cp:lastModifiedBy>細江雄飛</cp:lastModifiedBy>
  <cp:revision>19</cp:revision>
  <dcterms:created xsi:type="dcterms:W3CDTF">2014-06-09T11:30:00Z</dcterms:created>
  <dcterms:modified xsi:type="dcterms:W3CDTF">2014-07-03T01:16:00Z</dcterms:modified>
</cp:coreProperties>
</file>