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6B" w:rsidRPr="00A93C6B" w:rsidRDefault="00A93C6B" w:rsidP="00A93C6B">
      <w:pPr>
        <w:rPr>
          <w:rFonts w:asciiTheme="minorEastAsia" w:hAnsiTheme="minorEastAsia"/>
          <w:szCs w:val="21"/>
        </w:rPr>
      </w:pPr>
      <w:bookmarkStart w:id="0" w:name="_GoBack"/>
      <w:bookmarkEnd w:id="0"/>
      <w:r w:rsidRPr="00A93C6B">
        <w:rPr>
          <w:rFonts w:asciiTheme="minorEastAsia" w:hAnsiTheme="minorEastAsia" w:hint="eastAsia"/>
          <w:szCs w:val="21"/>
        </w:rPr>
        <w:t>理科教育法Ⅳ　第</w:t>
      </w:r>
      <w:r>
        <w:rPr>
          <w:rFonts w:asciiTheme="minorEastAsia" w:hAnsiTheme="minorEastAsia" w:hint="eastAsia"/>
          <w:szCs w:val="21"/>
        </w:rPr>
        <w:t>２</w:t>
      </w:r>
      <w:r w:rsidRPr="00A93C6B">
        <w:rPr>
          <w:rFonts w:asciiTheme="minorEastAsia" w:hAnsiTheme="minorEastAsia" w:hint="eastAsia"/>
          <w:szCs w:val="21"/>
        </w:rPr>
        <w:t>回　模擬授業報告書</w:t>
      </w:r>
    </w:p>
    <w:p w:rsidR="00A93C6B" w:rsidRPr="00A93C6B" w:rsidRDefault="00E51BDD" w:rsidP="00A93C6B">
      <w:pPr>
        <w:jc w:val="center"/>
        <w:rPr>
          <w:rFonts w:asciiTheme="minorEastAsia" w:hAnsiTheme="minorEastAsia"/>
          <w:szCs w:val="21"/>
        </w:rPr>
      </w:pPr>
      <w:r>
        <w:rPr>
          <w:rFonts w:asciiTheme="minorEastAsia" w:hAnsiTheme="minorEastAsia" w:hint="eastAsia"/>
          <w:szCs w:val="21"/>
        </w:rPr>
        <w:t>アルコールパッチテスト</w:t>
      </w:r>
    </w:p>
    <w:p w:rsidR="00A93C6B" w:rsidRPr="00A93C6B" w:rsidRDefault="00A93C6B" w:rsidP="00A93C6B">
      <w:pPr>
        <w:jc w:val="right"/>
        <w:rPr>
          <w:rFonts w:asciiTheme="minorEastAsia" w:hAnsiTheme="minorEastAsia"/>
          <w:szCs w:val="21"/>
        </w:rPr>
      </w:pPr>
      <w:r w:rsidRPr="00A93C6B">
        <w:rPr>
          <w:rFonts w:asciiTheme="minorEastAsia" w:hAnsiTheme="minorEastAsia" w:hint="eastAsia"/>
          <w:szCs w:val="21"/>
        </w:rPr>
        <w:t>実施日</w:t>
      </w:r>
      <w:r>
        <w:rPr>
          <w:rFonts w:asciiTheme="minorEastAsia" w:hAnsiTheme="minorEastAsia" w:hint="eastAsia"/>
          <w:szCs w:val="21"/>
        </w:rPr>
        <w:t xml:space="preserve">2014/5/31 </w:t>
      </w:r>
      <w:r w:rsidRPr="00A93C6B">
        <w:rPr>
          <w:rFonts w:asciiTheme="minorEastAsia" w:hAnsiTheme="minorEastAsia" w:hint="eastAsia"/>
          <w:szCs w:val="21"/>
        </w:rPr>
        <w:t>(土)</w:t>
      </w:r>
    </w:p>
    <w:p w:rsidR="00A93C6B" w:rsidRPr="00A93C6B" w:rsidRDefault="00A93C6B" w:rsidP="00A93C6B">
      <w:pPr>
        <w:wordWrap w:val="0"/>
        <w:jc w:val="right"/>
        <w:rPr>
          <w:rFonts w:asciiTheme="minorEastAsia" w:hAnsiTheme="minorEastAsia"/>
          <w:szCs w:val="21"/>
        </w:rPr>
      </w:pPr>
      <w:r w:rsidRPr="00A93C6B">
        <w:rPr>
          <w:rFonts w:asciiTheme="minorEastAsia" w:hAnsiTheme="minorEastAsia" w:hint="eastAsia"/>
          <w:szCs w:val="21"/>
        </w:rPr>
        <w:t>4班　大石桃未　中川</w:t>
      </w:r>
      <w:r>
        <w:rPr>
          <w:rFonts w:asciiTheme="minorEastAsia" w:hAnsiTheme="minorEastAsia" w:hint="eastAsia"/>
          <w:szCs w:val="21"/>
        </w:rPr>
        <w:t>日々紀</w:t>
      </w:r>
      <w:r w:rsidRPr="00A93C6B">
        <w:rPr>
          <w:rFonts w:asciiTheme="minorEastAsia" w:hAnsiTheme="minorEastAsia" w:hint="eastAsia"/>
          <w:szCs w:val="21"/>
        </w:rPr>
        <w:t xml:space="preserve">　四辻操</w:t>
      </w:r>
      <w:r>
        <w:rPr>
          <w:rFonts w:asciiTheme="minorEastAsia" w:hAnsiTheme="minorEastAsia" w:hint="eastAsia"/>
          <w:szCs w:val="21"/>
        </w:rPr>
        <w:t xml:space="preserve">　</w:t>
      </w:r>
      <w:r w:rsidRPr="00A93C6B">
        <w:rPr>
          <w:rFonts w:asciiTheme="minorEastAsia" w:hAnsiTheme="minorEastAsia" w:hint="eastAsia"/>
          <w:szCs w:val="21"/>
        </w:rPr>
        <w:t>古川麻由</w:t>
      </w:r>
    </w:p>
    <w:p w:rsidR="00A93C6B" w:rsidRPr="00A93C6B" w:rsidRDefault="00A93C6B" w:rsidP="00A93C6B">
      <w:pPr>
        <w:pStyle w:val="a3"/>
        <w:numPr>
          <w:ilvl w:val="0"/>
          <w:numId w:val="1"/>
        </w:numPr>
        <w:ind w:leftChars="0"/>
        <w:jc w:val="left"/>
        <w:rPr>
          <w:rFonts w:asciiTheme="minorEastAsia" w:hAnsiTheme="minorEastAsia"/>
          <w:szCs w:val="21"/>
        </w:rPr>
      </w:pPr>
      <w:r w:rsidRPr="00A93C6B">
        <w:rPr>
          <w:rFonts w:asciiTheme="minorEastAsia" w:hAnsiTheme="minorEastAsia" w:hint="eastAsia"/>
          <w:szCs w:val="21"/>
        </w:rPr>
        <w:t>目的</w:t>
      </w:r>
    </w:p>
    <w:p w:rsidR="00A93C6B" w:rsidRDefault="00A15CDE" w:rsidP="00A15CDE">
      <w:pPr>
        <w:ind w:left="360"/>
        <w:jc w:val="left"/>
        <w:rPr>
          <w:rFonts w:asciiTheme="minorEastAsia" w:hAnsiTheme="minorEastAsia"/>
          <w:szCs w:val="21"/>
        </w:rPr>
      </w:pPr>
      <w:r>
        <w:rPr>
          <w:rFonts w:asciiTheme="minorEastAsia" w:hAnsiTheme="minorEastAsia" w:hint="eastAsia"/>
          <w:szCs w:val="21"/>
        </w:rPr>
        <w:t>エタノールの酸化を学び、その際に働く酵素がどのような活性を持つのか、また遺伝子型との関係性を理解し、アルコールパッチテストを通じて</w:t>
      </w:r>
      <w:r w:rsidR="00A93C6B" w:rsidRPr="00A93C6B">
        <w:rPr>
          <w:rFonts w:asciiTheme="minorEastAsia" w:hAnsiTheme="minorEastAsia" w:hint="eastAsia"/>
          <w:szCs w:val="21"/>
        </w:rPr>
        <w:t>理解を深める。</w:t>
      </w:r>
    </w:p>
    <w:p w:rsidR="009F5736" w:rsidRPr="00A93C6B" w:rsidRDefault="009F5736" w:rsidP="00A93C6B">
      <w:pPr>
        <w:jc w:val="left"/>
        <w:rPr>
          <w:rFonts w:asciiTheme="minorEastAsia" w:hAnsiTheme="minorEastAsia"/>
          <w:szCs w:val="21"/>
        </w:rPr>
      </w:pPr>
    </w:p>
    <w:p w:rsidR="00A93C6B" w:rsidRPr="009F5736" w:rsidRDefault="00A93C6B" w:rsidP="009F5736">
      <w:pPr>
        <w:pStyle w:val="a3"/>
        <w:numPr>
          <w:ilvl w:val="0"/>
          <w:numId w:val="1"/>
        </w:numPr>
        <w:ind w:leftChars="0"/>
        <w:jc w:val="left"/>
        <w:rPr>
          <w:rFonts w:asciiTheme="minorEastAsia" w:hAnsiTheme="minorEastAsia"/>
          <w:szCs w:val="21"/>
        </w:rPr>
      </w:pPr>
      <w:r w:rsidRPr="00A93C6B">
        <w:rPr>
          <w:rFonts w:asciiTheme="minorEastAsia" w:hAnsiTheme="minorEastAsia" w:hint="eastAsia"/>
          <w:szCs w:val="21"/>
        </w:rPr>
        <w:t>準備物</w:t>
      </w:r>
    </w:p>
    <w:p w:rsidR="00DF034A" w:rsidRDefault="00DF034A" w:rsidP="00DF034A">
      <w:pPr>
        <w:ind w:leftChars="100" w:left="420" w:hangingChars="100" w:hanging="210"/>
        <w:rPr>
          <w:rFonts w:asciiTheme="minorEastAsia" w:hAnsiTheme="minorEastAsia"/>
          <w:szCs w:val="21"/>
        </w:rPr>
      </w:pPr>
      <w:r>
        <w:rPr>
          <w:rFonts w:asciiTheme="minorEastAsia" w:hAnsiTheme="minorEastAsia" w:hint="eastAsia"/>
          <w:szCs w:val="21"/>
        </w:rPr>
        <w:t>・</w:t>
      </w:r>
      <w:r w:rsidR="00D518C0">
        <w:rPr>
          <w:rFonts w:asciiTheme="minorEastAsia" w:hAnsiTheme="minorEastAsia" w:hint="eastAsia"/>
          <w:szCs w:val="21"/>
        </w:rPr>
        <w:t>ステリコット</w:t>
      </w:r>
      <w:r>
        <w:rPr>
          <w:rFonts w:asciiTheme="minorEastAsia" w:hAnsiTheme="minorEastAsia" w:hint="eastAsia"/>
          <w:szCs w:val="21"/>
        </w:rPr>
        <w:t>α</w:t>
      </w:r>
      <w:r w:rsidR="00D518C0">
        <w:rPr>
          <w:rFonts w:asciiTheme="minorEastAsia" w:hAnsiTheme="minorEastAsia" w:hint="eastAsia"/>
          <w:szCs w:val="21"/>
        </w:rPr>
        <w:t>（あらかじめガーゼにエタノールがしみこませてあるもの、１枚ずつ個別包装で５６個入り）</w:t>
      </w:r>
    </w:p>
    <w:p w:rsidR="00A93C6B" w:rsidRDefault="00DF034A" w:rsidP="00DF034A">
      <w:pPr>
        <w:ind w:firstLineChars="100" w:firstLine="210"/>
        <w:rPr>
          <w:rFonts w:asciiTheme="minorEastAsia" w:hAnsiTheme="minorEastAsia"/>
          <w:b/>
          <w:color w:val="FF0000"/>
          <w:szCs w:val="21"/>
        </w:rPr>
      </w:pPr>
      <w:r>
        <w:rPr>
          <w:rFonts w:asciiTheme="minorEastAsia" w:hAnsiTheme="minorEastAsia" w:hint="eastAsia"/>
          <w:szCs w:val="21"/>
        </w:rPr>
        <w:t>・</w:t>
      </w:r>
      <w:r w:rsidR="00D518C0">
        <w:rPr>
          <w:rFonts w:asciiTheme="minorEastAsia" w:hAnsiTheme="minorEastAsia" w:hint="eastAsia"/>
          <w:szCs w:val="21"/>
        </w:rPr>
        <w:t>サージカルテープ（２個）</w:t>
      </w:r>
    </w:p>
    <w:p w:rsidR="00DF034A" w:rsidRDefault="00DF034A" w:rsidP="00DF034A">
      <w:pPr>
        <w:ind w:firstLineChars="100" w:firstLine="210"/>
        <w:rPr>
          <w:rFonts w:asciiTheme="minorEastAsia" w:hAnsiTheme="minorEastAsia"/>
          <w:szCs w:val="21"/>
        </w:rPr>
      </w:pPr>
      <w:r w:rsidRPr="00D77E71">
        <w:rPr>
          <w:rFonts w:asciiTheme="minorEastAsia" w:hAnsiTheme="minorEastAsia" w:hint="eastAsia"/>
          <w:szCs w:val="21"/>
        </w:rPr>
        <w:t>⇒</w:t>
      </w:r>
      <w:r>
        <w:rPr>
          <w:rFonts w:asciiTheme="minorEastAsia" w:hAnsiTheme="minorEastAsia" w:hint="eastAsia"/>
          <w:b/>
          <w:szCs w:val="21"/>
        </w:rPr>
        <w:t xml:space="preserve">　</w:t>
      </w:r>
      <w:r w:rsidRPr="00DF034A">
        <w:rPr>
          <w:rFonts w:asciiTheme="minorEastAsia" w:hAnsiTheme="minorEastAsia" w:hint="eastAsia"/>
          <w:szCs w:val="21"/>
        </w:rPr>
        <w:t>今回の</w:t>
      </w:r>
      <w:r>
        <w:rPr>
          <w:rFonts w:asciiTheme="minorEastAsia" w:hAnsiTheme="minorEastAsia" w:hint="eastAsia"/>
          <w:szCs w:val="21"/>
        </w:rPr>
        <w:t>模擬授業（</w:t>
      </w:r>
      <w:r w:rsidR="00A15CDE">
        <w:rPr>
          <w:rFonts w:asciiTheme="minorEastAsia" w:hAnsiTheme="minorEastAsia" w:hint="eastAsia"/>
          <w:szCs w:val="21"/>
        </w:rPr>
        <w:t>５</w:t>
      </w:r>
      <w:r>
        <w:rPr>
          <w:rFonts w:asciiTheme="minorEastAsia" w:hAnsiTheme="minorEastAsia" w:hint="eastAsia"/>
          <w:szCs w:val="21"/>
        </w:rPr>
        <w:t>班＋</w:t>
      </w:r>
      <w:r w:rsidR="00FB299D">
        <w:rPr>
          <w:rFonts w:asciiTheme="minorEastAsia" w:hAnsiTheme="minorEastAsia" w:hint="eastAsia"/>
          <w:szCs w:val="21"/>
        </w:rPr>
        <w:t>教員</w:t>
      </w:r>
      <w:r>
        <w:rPr>
          <w:rFonts w:asciiTheme="minorEastAsia" w:hAnsiTheme="minorEastAsia" w:hint="eastAsia"/>
          <w:szCs w:val="21"/>
        </w:rPr>
        <w:t>３人＋事前準備実験１４人分）</w:t>
      </w:r>
      <w:r w:rsidR="00D77E71">
        <w:rPr>
          <w:rFonts w:asciiTheme="minorEastAsia" w:hAnsiTheme="minorEastAsia" w:hint="eastAsia"/>
          <w:szCs w:val="21"/>
        </w:rPr>
        <w:t>の予算額</w:t>
      </w:r>
    </w:p>
    <w:p w:rsidR="00DF034A" w:rsidRDefault="00DF034A" w:rsidP="00DF034A">
      <w:pPr>
        <w:ind w:firstLineChars="100" w:firstLine="210"/>
        <w:rPr>
          <w:rFonts w:asciiTheme="minorEastAsia" w:hAnsiTheme="minorEastAsia"/>
          <w:szCs w:val="21"/>
        </w:rPr>
      </w:pPr>
      <w:r>
        <w:rPr>
          <w:rFonts w:asciiTheme="minorEastAsia" w:hAnsiTheme="minorEastAsia" w:hint="eastAsia"/>
          <w:szCs w:val="21"/>
        </w:rPr>
        <w:t xml:space="preserve">　　ステリコットα（５６包）　６１５円　×　１個</w:t>
      </w:r>
      <w:r w:rsidR="00D77E71">
        <w:rPr>
          <w:rFonts w:asciiTheme="minorEastAsia" w:hAnsiTheme="minorEastAsia" w:hint="eastAsia"/>
          <w:szCs w:val="21"/>
        </w:rPr>
        <w:t xml:space="preserve">　＝　６１５円</w:t>
      </w:r>
    </w:p>
    <w:p w:rsidR="00DF034A" w:rsidRPr="00DF034A" w:rsidRDefault="00DF034A" w:rsidP="00DF034A">
      <w:pPr>
        <w:ind w:firstLineChars="100" w:firstLine="210"/>
        <w:rPr>
          <w:rFonts w:asciiTheme="minorEastAsia" w:hAnsiTheme="minorEastAsia"/>
          <w:szCs w:val="21"/>
        </w:rPr>
      </w:pPr>
      <w:r>
        <w:rPr>
          <w:rFonts w:asciiTheme="minorEastAsia" w:hAnsiTheme="minorEastAsia" w:hint="eastAsia"/>
          <w:szCs w:val="21"/>
        </w:rPr>
        <w:t xml:space="preserve">　　サージカルテープ　　　　　２０４円　×　２個</w:t>
      </w:r>
      <w:r w:rsidR="00D77E71">
        <w:rPr>
          <w:rFonts w:asciiTheme="minorEastAsia" w:hAnsiTheme="minorEastAsia" w:hint="eastAsia"/>
          <w:szCs w:val="21"/>
        </w:rPr>
        <w:t xml:space="preserve">　＝　４０８円</w:t>
      </w:r>
    </w:p>
    <w:p w:rsidR="00A93C6B" w:rsidRDefault="00D77E71" w:rsidP="00A93C6B">
      <w:pPr>
        <w:jc w:val="left"/>
        <w:rPr>
          <w:rFonts w:asciiTheme="minorEastAsia" w:hAnsiTheme="minorEastAsia"/>
          <w:szCs w:val="21"/>
        </w:rPr>
      </w:pPr>
      <w:r>
        <w:rPr>
          <w:rFonts w:asciiTheme="minorEastAsia" w:hAnsiTheme="minorEastAsia" w:hint="eastAsia"/>
          <w:szCs w:val="21"/>
        </w:rPr>
        <w:t xml:space="preserve">　　　　　　　　　　　　　　　　　　　　　　→　合計　１０２３円　　</w:t>
      </w:r>
    </w:p>
    <w:p w:rsidR="009F5736" w:rsidRDefault="009F5736" w:rsidP="00A93C6B">
      <w:pPr>
        <w:jc w:val="left"/>
        <w:rPr>
          <w:rFonts w:asciiTheme="minorEastAsia" w:hAnsiTheme="minorEastAsia"/>
          <w:szCs w:val="21"/>
        </w:rPr>
      </w:pPr>
      <w:r>
        <w:rPr>
          <w:rFonts w:asciiTheme="minorEastAsia" w:hAnsiTheme="minorEastAsia" w:hint="eastAsia"/>
          <w:szCs w:val="21"/>
        </w:rPr>
        <w:t xml:space="preserve">　　　：生徒１人分の予算額　　　</w:t>
      </w:r>
      <w:r w:rsidR="005C0EAC">
        <w:rPr>
          <w:rFonts w:asciiTheme="minorEastAsia" w:hAnsiTheme="minorEastAsia" w:hint="eastAsia"/>
          <w:szCs w:val="21"/>
        </w:rPr>
        <w:t xml:space="preserve">　</w:t>
      </w:r>
      <w:r w:rsidR="00A15CDE">
        <w:rPr>
          <w:rFonts w:asciiTheme="minorEastAsia" w:hAnsiTheme="minorEastAsia" w:hint="eastAsia"/>
          <w:szCs w:val="21"/>
        </w:rPr>
        <w:t>５９</w:t>
      </w:r>
      <w:r w:rsidR="005C0EAC">
        <w:rPr>
          <w:rFonts w:asciiTheme="minorEastAsia" w:hAnsiTheme="minorEastAsia" w:hint="eastAsia"/>
          <w:szCs w:val="21"/>
        </w:rPr>
        <w:t>円</w:t>
      </w:r>
    </w:p>
    <w:p w:rsidR="009F5736" w:rsidRDefault="009F5736" w:rsidP="009F5736">
      <w:pPr>
        <w:ind w:firstLineChars="400" w:firstLine="840"/>
        <w:jc w:val="left"/>
        <w:rPr>
          <w:rFonts w:asciiTheme="minorEastAsia" w:hAnsiTheme="minorEastAsia"/>
          <w:szCs w:val="21"/>
        </w:rPr>
      </w:pPr>
      <w:r>
        <w:rPr>
          <w:rFonts w:asciiTheme="minorEastAsia" w:hAnsiTheme="minorEastAsia" w:hint="eastAsia"/>
          <w:szCs w:val="21"/>
        </w:rPr>
        <w:t>班員１人当たりの負担額　２５６円</w:t>
      </w:r>
    </w:p>
    <w:p w:rsidR="00D77E71" w:rsidRDefault="00D77E71" w:rsidP="009F5736">
      <w:pPr>
        <w:jc w:val="left"/>
        <w:rPr>
          <w:rFonts w:asciiTheme="minorEastAsia" w:hAnsiTheme="minorEastAsia"/>
          <w:szCs w:val="21"/>
        </w:rPr>
      </w:pPr>
      <w:r>
        <w:rPr>
          <w:rFonts w:asciiTheme="minorEastAsia" w:hAnsiTheme="minorEastAsia" w:hint="eastAsia"/>
          <w:szCs w:val="21"/>
        </w:rPr>
        <w:t xml:space="preserve">　⇒　１クラス４０人としての予算額</w:t>
      </w:r>
    </w:p>
    <w:p w:rsidR="00D77E71" w:rsidRDefault="00D77E71" w:rsidP="00D77E71">
      <w:pPr>
        <w:ind w:firstLineChars="100" w:firstLine="210"/>
        <w:rPr>
          <w:rFonts w:asciiTheme="minorEastAsia" w:hAnsiTheme="minorEastAsia"/>
          <w:szCs w:val="21"/>
        </w:rPr>
      </w:pPr>
      <w:r>
        <w:rPr>
          <w:rFonts w:asciiTheme="minorEastAsia" w:hAnsiTheme="minorEastAsia" w:hint="eastAsia"/>
          <w:szCs w:val="21"/>
        </w:rPr>
        <w:t xml:space="preserve">　　ステリコットα（５６包）　６１５円　×　１個　＝　６１５円</w:t>
      </w:r>
    </w:p>
    <w:p w:rsidR="00D77E71" w:rsidRPr="00DF034A" w:rsidRDefault="00D77E71" w:rsidP="00D77E71">
      <w:pPr>
        <w:ind w:firstLineChars="100" w:firstLine="210"/>
        <w:rPr>
          <w:rFonts w:asciiTheme="minorEastAsia" w:hAnsiTheme="minorEastAsia"/>
          <w:szCs w:val="21"/>
        </w:rPr>
      </w:pPr>
      <w:r>
        <w:rPr>
          <w:rFonts w:asciiTheme="minorEastAsia" w:hAnsiTheme="minorEastAsia" w:hint="eastAsia"/>
          <w:szCs w:val="21"/>
        </w:rPr>
        <w:t xml:space="preserve">　　サージカルテープ　　　　　２０４円　×　</w:t>
      </w:r>
      <w:r w:rsidR="00F939D5">
        <w:rPr>
          <w:rFonts w:asciiTheme="minorEastAsia" w:hAnsiTheme="minorEastAsia" w:hint="eastAsia"/>
          <w:szCs w:val="21"/>
        </w:rPr>
        <w:t>３</w:t>
      </w:r>
      <w:r>
        <w:rPr>
          <w:rFonts w:asciiTheme="minorEastAsia" w:hAnsiTheme="minorEastAsia" w:hint="eastAsia"/>
          <w:szCs w:val="21"/>
        </w:rPr>
        <w:t xml:space="preserve">個　＝　</w:t>
      </w:r>
      <w:r w:rsidR="00F939D5">
        <w:rPr>
          <w:rFonts w:asciiTheme="minorEastAsia" w:hAnsiTheme="minorEastAsia" w:hint="eastAsia"/>
          <w:szCs w:val="21"/>
        </w:rPr>
        <w:t>６１２</w:t>
      </w:r>
      <w:r>
        <w:rPr>
          <w:rFonts w:asciiTheme="minorEastAsia" w:hAnsiTheme="minorEastAsia" w:hint="eastAsia"/>
          <w:szCs w:val="21"/>
        </w:rPr>
        <w:t>円</w:t>
      </w:r>
    </w:p>
    <w:p w:rsidR="00D77E71" w:rsidRDefault="00D77E71" w:rsidP="00D77E71">
      <w:pPr>
        <w:jc w:val="left"/>
        <w:rPr>
          <w:rFonts w:asciiTheme="minorEastAsia" w:hAnsiTheme="minorEastAsia"/>
          <w:szCs w:val="21"/>
        </w:rPr>
      </w:pPr>
      <w:r>
        <w:rPr>
          <w:rFonts w:asciiTheme="minorEastAsia" w:hAnsiTheme="minorEastAsia" w:hint="eastAsia"/>
          <w:szCs w:val="21"/>
        </w:rPr>
        <w:t xml:space="preserve">　　　　　　　　　　　　　　　　　　　　　　→　合計　１</w:t>
      </w:r>
      <w:r w:rsidR="00F939D5">
        <w:rPr>
          <w:rFonts w:asciiTheme="minorEastAsia" w:hAnsiTheme="minorEastAsia" w:hint="eastAsia"/>
          <w:szCs w:val="21"/>
        </w:rPr>
        <w:t>２２７</w:t>
      </w:r>
      <w:r>
        <w:rPr>
          <w:rFonts w:asciiTheme="minorEastAsia" w:hAnsiTheme="minorEastAsia" w:hint="eastAsia"/>
          <w:szCs w:val="21"/>
        </w:rPr>
        <w:t>円</w:t>
      </w:r>
    </w:p>
    <w:p w:rsidR="00126408" w:rsidRPr="00A93C6B" w:rsidRDefault="00126408" w:rsidP="00D77E71">
      <w:pPr>
        <w:jc w:val="left"/>
        <w:rPr>
          <w:rFonts w:asciiTheme="minorEastAsia" w:hAnsiTheme="minorEastAsia"/>
          <w:szCs w:val="21"/>
        </w:rPr>
      </w:pPr>
    </w:p>
    <w:p w:rsidR="00A93C6B" w:rsidRPr="00A93C6B" w:rsidRDefault="00A93C6B" w:rsidP="00A93C6B">
      <w:pPr>
        <w:pStyle w:val="a3"/>
        <w:numPr>
          <w:ilvl w:val="0"/>
          <w:numId w:val="1"/>
        </w:numPr>
        <w:ind w:leftChars="0"/>
        <w:jc w:val="left"/>
        <w:rPr>
          <w:rFonts w:asciiTheme="minorEastAsia" w:hAnsiTheme="minorEastAsia"/>
          <w:szCs w:val="21"/>
        </w:rPr>
      </w:pPr>
      <w:r w:rsidRPr="00A93C6B">
        <w:rPr>
          <w:rFonts w:asciiTheme="minorEastAsia" w:hAnsiTheme="minorEastAsia" w:hint="eastAsia"/>
          <w:szCs w:val="21"/>
        </w:rPr>
        <w:t>授業準備</w:t>
      </w:r>
    </w:p>
    <w:p w:rsidR="00A93C6B" w:rsidRDefault="005C0EAC" w:rsidP="005873AA">
      <w:pPr>
        <w:ind w:leftChars="100" w:left="210" w:firstLineChars="100" w:firstLine="210"/>
        <w:jc w:val="left"/>
        <w:rPr>
          <w:rFonts w:asciiTheme="minorEastAsia" w:hAnsiTheme="minorEastAsia"/>
          <w:szCs w:val="21"/>
        </w:rPr>
      </w:pPr>
      <w:r w:rsidRPr="005873AA">
        <w:rPr>
          <w:rFonts w:asciiTheme="minorEastAsia" w:hAnsiTheme="minorEastAsia" w:hint="eastAsia"/>
          <w:szCs w:val="21"/>
        </w:rPr>
        <w:t>班のメンバーや学科の友達（計１４名）に対し、アルコールパッチテストを行い、正しく反応するか事前に確かめておいた。</w:t>
      </w:r>
      <w:r w:rsidR="005873AA">
        <w:rPr>
          <w:rFonts w:asciiTheme="minorEastAsia" w:hAnsiTheme="minorEastAsia" w:hint="eastAsia"/>
          <w:szCs w:val="21"/>
        </w:rPr>
        <w:t>１４人のうちのほとんどがあまり赤くならなかったので、実験の正確さを確かめるために、学科で一番お酒に弱いと言われている</w:t>
      </w:r>
      <w:r w:rsidR="00EE0AA0">
        <w:rPr>
          <w:rFonts w:asciiTheme="minorEastAsia" w:hAnsiTheme="minorEastAsia" w:hint="eastAsia"/>
          <w:szCs w:val="21"/>
        </w:rPr>
        <w:t>男子にも協力してもらった。ガーゼをとった直後に赤くなっており、しばらくたつとさらに赤くなっていた。</w:t>
      </w:r>
    </w:p>
    <w:p w:rsidR="00EE0AA0" w:rsidRDefault="00EE0AA0" w:rsidP="00EE0AA0">
      <w:pPr>
        <w:ind w:firstLineChars="200" w:firstLine="420"/>
        <w:jc w:val="left"/>
        <w:rPr>
          <w:rFonts w:asciiTheme="minorEastAsia" w:hAnsiTheme="minorEastAsia"/>
          <w:szCs w:val="21"/>
        </w:rPr>
      </w:pPr>
      <w:r>
        <w:rPr>
          <w:rFonts w:asciiTheme="minorEastAsia" w:hAnsiTheme="minorEastAsia" w:hint="eastAsia"/>
          <w:szCs w:val="21"/>
        </w:rPr>
        <w:t>＜赤くなった例＞</w:t>
      </w:r>
    </w:p>
    <w:p w:rsidR="00112FC0" w:rsidRDefault="00112FC0" w:rsidP="00EE0AA0">
      <w:pPr>
        <w:ind w:firstLineChars="200" w:firstLine="420"/>
        <w:jc w:val="left"/>
        <w:rPr>
          <w:rFonts w:asciiTheme="minorEastAsia" w:hAnsiTheme="minorEastAsia"/>
          <w:szCs w:val="21"/>
        </w:rPr>
      </w:pPr>
      <w:r>
        <w:rPr>
          <w:rFonts w:asciiTheme="minorEastAsia" w:hAnsiTheme="minorEastAsia" w:hint="eastAsia"/>
          <w:szCs w:val="21"/>
        </w:rPr>
        <w:t>ガーゼをとった直後の写真が残念ながらありませんでした。</w:t>
      </w:r>
    </w:p>
    <w:p w:rsidR="00B972E8" w:rsidRDefault="00B972E8" w:rsidP="005873AA">
      <w:pPr>
        <w:ind w:leftChars="100" w:left="210" w:firstLineChars="100" w:firstLine="210"/>
        <w:jc w:val="left"/>
        <w:rPr>
          <w:rFonts w:asciiTheme="minorEastAsia" w:hAnsiTheme="minorEastAsia"/>
          <w:szCs w:val="21"/>
        </w:rPr>
      </w:pPr>
      <w:r>
        <w:rPr>
          <w:rFonts w:asciiTheme="minorEastAsia" w:hAnsiTheme="minorEastAsia" w:hint="eastAsia"/>
          <w:szCs w:val="21"/>
        </w:rPr>
        <w:t>例１：</w:t>
      </w:r>
    </w:p>
    <w:p w:rsidR="005873AA" w:rsidRDefault="00B972E8" w:rsidP="005873AA">
      <w:pPr>
        <w:ind w:leftChars="100" w:left="210" w:firstLineChars="100" w:firstLine="210"/>
        <w:jc w:val="left"/>
        <w:rPr>
          <w:rFonts w:asciiTheme="minorEastAsia" w:hAnsiTheme="minorEastAsia"/>
          <w:szCs w:val="21"/>
        </w:rPr>
      </w:pPr>
      <w:r>
        <w:rPr>
          <w:rFonts w:asciiTheme="minorEastAsia" w:hAnsiTheme="minorEastAsia" w:hint="eastAsia"/>
          <w:noProof/>
          <w:szCs w:val="21"/>
        </w:rPr>
        <w:lastRenderedPageBreak/>
        <w:drawing>
          <wp:inline distT="0" distB="0" distL="0" distR="0">
            <wp:extent cx="1607297" cy="21431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0155223197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7059" cy="2169476"/>
                    </a:xfrm>
                    <a:prstGeom prst="rect">
                      <a:avLst/>
                    </a:prstGeom>
                  </pic:spPr>
                </pic:pic>
              </a:graphicData>
            </a:graphic>
          </wp:inline>
        </w:drawing>
      </w:r>
    </w:p>
    <w:p w:rsidR="00112FC0" w:rsidRDefault="00112FC0" w:rsidP="005873AA">
      <w:pPr>
        <w:ind w:leftChars="100" w:left="210" w:firstLineChars="100" w:firstLine="210"/>
        <w:jc w:val="left"/>
        <w:rPr>
          <w:rFonts w:asciiTheme="minorEastAsia" w:hAnsiTheme="minorEastAsia"/>
          <w:szCs w:val="21"/>
        </w:rPr>
      </w:pPr>
      <w:r>
        <w:rPr>
          <w:rFonts w:asciiTheme="minorEastAsia" w:hAnsiTheme="minorEastAsia" w:hint="eastAsia"/>
          <w:szCs w:val="21"/>
        </w:rPr>
        <w:t>ガーゼをとった５分後</w:t>
      </w:r>
    </w:p>
    <w:p w:rsidR="00B972E8" w:rsidRDefault="00B972E8" w:rsidP="005873AA">
      <w:pPr>
        <w:ind w:leftChars="100" w:left="210" w:firstLineChars="100" w:firstLine="210"/>
        <w:jc w:val="left"/>
        <w:rPr>
          <w:rFonts w:asciiTheme="minorEastAsia" w:hAnsiTheme="minorEastAsia"/>
          <w:szCs w:val="21"/>
        </w:rPr>
      </w:pPr>
      <w:r>
        <w:rPr>
          <w:rFonts w:asciiTheme="minorEastAsia" w:hAnsiTheme="minorEastAsia" w:hint="eastAsia"/>
          <w:szCs w:val="21"/>
        </w:rPr>
        <w:t>例２：</w:t>
      </w:r>
    </w:p>
    <w:p w:rsidR="00B972E8" w:rsidRDefault="00112FC0" w:rsidP="005873AA">
      <w:pPr>
        <w:ind w:leftChars="100" w:left="210" w:firstLineChars="100" w:firstLine="210"/>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1689100</wp:posOffset>
                </wp:positionH>
                <wp:positionV relativeFrom="paragraph">
                  <wp:posOffset>863600</wp:posOffset>
                </wp:positionV>
                <wp:extent cx="361950" cy="285750"/>
                <wp:effectExtent l="0" t="19050" r="38100" b="38100"/>
                <wp:wrapNone/>
                <wp:docPr id="11" name="右矢印 11"/>
                <wp:cNvGraphicFramePr/>
                <a:graphic xmlns:a="http://schemas.openxmlformats.org/drawingml/2006/main">
                  <a:graphicData uri="http://schemas.microsoft.com/office/word/2010/wordprocessingShape">
                    <wps:wsp>
                      <wps:cNvSpPr/>
                      <wps:spPr>
                        <a:xfrm>
                          <a:off x="0" y="0"/>
                          <a:ext cx="361950" cy="2857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7E57B3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o:spid="_x0000_s1026" type="#_x0000_t13" style="position:absolute;left:0;text-align:left;margin-left:133pt;margin-top:68pt;width:28.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" adj="13074" filled="f" strokecolor="#1f4d78 [1604]" strokeweight="1pt"/>
            </w:pict>
          </mc:Fallback>
        </mc:AlternateContent>
      </w:r>
      <w:r w:rsidR="0015384C">
        <w:rPr>
          <w:rFonts w:asciiTheme="minorEastAsia" w:hAnsiTheme="minorEastAsia" w:hint="eastAsia"/>
          <w:noProof/>
          <w:szCs w:val="21"/>
        </w:rPr>
        <w:drawing>
          <wp:inline distT="0" distB="0" distL="0" distR="0">
            <wp:extent cx="1135856" cy="2019300"/>
            <wp:effectExtent l="0" t="0" r="762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0155245394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7867" cy="2040653"/>
                    </a:xfrm>
                    <a:prstGeom prst="rect">
                      <a:avLst/>
                    </a:prstGeom>
                  </pic:spPr>
                </pic:pic>
              </a:graphicData>
            </a:graphic>
          </wp:inline>
        </w:drawing>
      </w:r>
      <w:r w:rsidR="0015384C">
        <w:rPr>
          <w:rFonts w:asciiTheme="minorEastAsia" w:hAnsiTheme="minorEastAsia" w:hint="eastAsia"/>
          <w:szCs w:val="21"/>
        </w:rPr>
        <w:t xml:space="preserve">　　　</w:t>
      </w:r>
      <w:r>
        <w:rPr>
          <w:rFonts w:asciiTheme="minorEastAsia" w:hAnsiTheme="minorEastAsia" w:hint="eastAsia"/>
          <w:szCs w:val="21"/>
        </w:rPr>
        <w:t xml:space="preserve">　　</w:t>
      </w:r>
      <w:r w:rsidR="0015384C">
        <w:rPr>
          <w:rFonts w:asciiTheme="minorEastAsia" w:hAnsiTheme="minorEastAsia" w:hint="eastAsia"/>
          <w:szCs w:val="21"/>
        </w:rPr>
        <w:t xml:space="preserve">　　</w:t>
      </w:r>
      <w:r w:rsidR="0015384C">
        <w:rPr>
          <w:rFonts w:asciiTheme="minorEastAsia" w:hAnsiTheme="minorEastAsia" w:hint="eastAsia"/>
          <w:noProof/>
          <w:szCs w:val="21"/>
        </w:rPr>
        <w:drawing>
          <wp:inline distT="0" distB="0" distL="0" distR="0">
            <wp:extent cx="1135459" cy="2018594"/>
            <wp:effectExtent l="0" t="0" r="7620"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0155245594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1941" cy="2047896"/>
                    </a:xfrm>
                    <a:prstGeom prst="rect">
                      <a:avLst/>
                    </a:prstGeom>
                  </pic:spPr>
                </pic:pic>
              </a:graphicData>
            </a:graphic>
          </wp:inline>
        </w:drawing>
      </w:r>
    </w:p>
    <w:p w:rsidR="0015384C" w:rsidRDefault="0015384C" w:rsidP="005873AA">
      <w:pPr>
        <w:ind w:leftChars="100" w:left="210" w:firstLineChars="100" w:firstLine="210"/>
        <w:jc w:val="left"/>
        <w:rPr>
          <w:rFonts w:asciiTheme="minorEastAsia" w:hAnsiTheme="minorEastAsia"/>
          <w:szCs w:val="21"/>
        </w:rPr>
      </w:pPr>
      <w:r>
        <w:rPr>
          <w:rFonts w:asciiTheme="minorEastAsia" w:hAnsiTheme="minorEastAsia" w:hint="eastAsia"/>
          <w:szCs w:val="21"/>
        </w:rPr>
        <w:t>ガーゼをとった</w:t>
      </w:r>
      <w:r w:rsidR="00112FC0">
        <w:rPr>
          <w:rFonts w:asciiTheme="minorEastAsia" w:hAnsiTheme="minorEastAsia" w:hint="eastAsia"/>
          <w:szCs w:val="21"/>
        </w:rPr>
        <w:t>７分</w:t>
      </w:r>
      <w:r>
        <w:rPr>
          <w:rFonts w:asciiTheme="minorEastAsia" w:hAnsiTheme="minorEastAsia" w:hint="eastAsia"/>
          <w:szCs w:val="21"/>
        </w:rPr>
        <w:t xml:space="preserve">後　　　　</w:t>
      </w:r>
      <w:r w:rsidR="00112FC0">
        <w:rPr>
          <w:rFonts w:asciiTheme="minorEastAsia" w:hAnsiTheme="minorEastAsia" w:hint="eastAsia"/>
          <w:szCs w:val="21"/>
        </w:rPr>
        <w:t xml:space="preserve">　ガーゼをとった１３分後</w:t>
      </w:r>
    </w:p>
    <w:p w:rsidR="00510840" w:rsidRPr="005873AA" w:rsidRDefault="00510840" w:rsidP="005873AA">
      <w:pPr>
        <w:ind w:leftChars="100" w:left="210" w:firstLineChars="100" w:firstLine="210"/>
        <w:jc w:val="left"/>
        <w:rPr>
          <w:rFonts w:asciiTheme="minorEastAsia" w:hAnsiTheme="minorEastAsia"/>
          <w:szCs w:val="21"/>
        </w:rPr>
      </w:pPr>
    </w:p>
    <w:p w:rsidR="00EE0AA0" w:rsidRPr="000F004F" w:rsidRDefault="00A93C6B" w:rsidP="000F004F">
      <w:pPr>
        <w:pStyle w:val="a3"/>
        <w:numPr>
          <w:ilvl w:val="0"/>
          <w:numId w:val="1"/>
        </w:numPr>
        <w:ind w:leftChars="0"/>
        <w:jc w:val="left"/>
        <w:rPr>
          <w:rFonts w:asciiTheme="minorEastAsia" w:hAnsiTheme="minorEastAsia"/>
          <w:szCs w:val="21"/>
        </w:rPr>
      </w:pPr>
      <w:r w:rsidRPr="00A93C6B">
        <w:rPr>
          <w:rFonts w:asciiTheme="minorEastAsia" w:hAnsiTheme="minorEastAsia" w:hint="eastAsia"/>
          <w:szCs w:val="21"/>
        </w:rPr>
        <w:t>実験方法</w:t>
      </w:r>
    </w:p>
    <w:p w:rsidR="00A93C6B" w:rsidRPr="00A93C6B" w:rsidRDefault="00A93C6B" w:rsidP="00A93C6B">
      <w:pPr>
        <w:pStyle w:val="a3"/>
        <w:numPr>
          <w:ilvl w:val="1"/>
          <w:numId w:val="1"/>
        </w:numPr>
        <w:ind w:leftChars="0"/>
        <w:jc w:val="left"/>
        <w:rPr>
          <w:rFonts w:asciiTheme="minorEastAsia" w:hAnsiTheme="minorEastAsia"/>
          <w:szCs w:val="21"/>
        </w:rPr>
      </w:pPr>
      <w:r w:rsidRPr="00A93C6B">
        <w:rPr>
          <w:rFonts w:asciiTheme="minorEastAsia" w:hAnsiTheme="minorEastAsia" w:hint="eastAsia"/>
          <w:szCs w:val="21"/>
        </w:rPr>
        <w:t>生徒１人１人に</w:t>
      </w:r>
      <w:r w:rsidR="00EE0AA0">
        <w:rPr>
          <w:rFonts w:asciiTheme="minorEastAsia" w:hAnsiTheme="minorEastAsia" w:hint="eastAsia"/>
          <w:szCs w:val="21"/>
        </w:rPr>
        <w:t>ステリコットを</w:t>
      </w:r>
      <w:r w:rsidRPr="00A93C6B">
        <w:rPr>
          <w:rFonts w:asciiTheme="minorEastAsia" w:hAnsiTheme="minorEastAsia" w:hint="eastAsia"/>
          <w:szCs w:val="21"/>
        </w:rPr>
        <w:t>一枚ずつ</w:t>
      </w:r>
      <w:r w:rsidR="00EE0AA0">
        <w:rPr>
          <w:rFonts w:asciiTheme="minorEastAsia" w:hAnsiTheme="minorEastAsia" w:hint="eastAsia"/>
          <w:szCs w:val="21"/>
        </w:rPr>
        <w:t>配布した</w:t>
      </w:r>
      <w:r w:rsidRPr="00A93C6B">
        <w:rPr>
          <w:rFonts w:asciiTheme="minorEastAsia" w:hAnsiTheme="minorEastAsia" w:hint="eastAsia"/>
          <w:szCs w:val="21"/>
        </w:rPr>
        <w:t>。</w:t>
      </w:r>
      <w:r w:rsidR="00EE0AA0">
        <w:rPr>
          <w:rFonts w:asciiTheme="minorEastAsia" w:hAnsiTheme="minorEastAsia" w:hint="eastAsia"/>
          <w:szCs w:val="21"/>
        </w:rPr>
        <w:t>サージカルテープを左右の列の先頭に渡し</w:t>
      </w:r>
      <w:r w:rsidR="000F004F">
        <w:rPr>
          <w:rFonts w:asciiTheme="minorEastAsia" w:hAnsiTheme="minorEastAsia" w:hint="eastAsia"/>
          <w:szCs w:val="21"/>
        </w:rPr>
        <w:t>、</w:t>
      </w:r>
      <w:r w:rsidR="00EE0AA0">
        <w:rPr>
          <w:rFonts w:asciiTheme="minorEastAsia" w:hAnsiTheme="minorEastAsia" w:hint="eastAsia"/>
          <w:szCs w:val="21"/>
        </w:rPr>
        <w:t>順にまわしてもらった。</w:t>
      </w:r>
      <w:r w:rsidR="000F004F">
        <w:rPr>
          <w:rFonts w:asciiTheme="minorEastAsia" w:hAnsiTheme="minorEastAsia" w:hint="eastAsia"/>
          <w:szCs w:val="21"/>
        </w:rPr>
        <w:t>その際、左の上腕の内側に四隅を覆ってはるように指示した。</w:t>
      </w:r>
    </w:p>
    <w:p w:rsidR="00A93C6B" w:rsidRDefault="000F004F" w:rsidP="00A93C6B">
      <w:pPr>
        <w:pStyle w:val="a3"/>
        <w:numPr>
          <w:ilvl w:val="1"/>
          <w:numId w:val="1"/>
        </w:numPr>
        <w:ind w:leftChars="0"/>
        <w:jc w:val="left"/>
        <w:rPr>
          <w:rFonts w:asciiTheme="minorEastAsia" w:hAnsiTheme="minorEastAsia"/>
          <w:szCs w:val="21"/>
        </w:rPr>
      </w:pPr>
      <w:r>
        <w:rPr>
          <w:rFonts w:asciiTheme="minorEastAsia" w:hAnsiTheme="minorEastAsia" w:hint="eastAsia"/>
          <w:szCs w:val="21"/>
        </w:rPr>
        <w:t>約７分後、ガーゼをとってもらい、ガーゼが当たっていた部分の</w:t>
      </w:r>
      <w:r w:rsidR="001E2762">
        <w:rPr>
          <w:rFonts w:asciiTheme="minorEastAsia" w:hAnsiTheme="minorEastAsia" w:hint="eastAsia"/>
          <w:szCs w:val="21"/>
        </w:rPr>
        <w:t>肌の色を確かめてもらった</w:t>
      </w:r>
      <w:r w:rsidR="00A93C6B" w:rsidRPr="00A93C6B">
        <w:rPr>
          <w:rFonts w:asciiTheme="minorEastAsia" w:hAnsiTheme="minorEastAsia" w:hint="eastAsia"/>
          <w:szCs w:val="21"/>
        </w:rPr>
        <w:t>。</w:t>
      </w:r>
    </w:p>
    <w:p w:rsidR="001E2762" w:rsidRDefault="001E2762" w:rsidP="00A93C6B">
      <w:pPr>
        <w:pStyle w:val="a3"/>
        <w:numPr>
          <w:ilvl w:val="1"/>
          <w:numId w:val="1"/>
        </w:numPr>
        <w:ind w:leftChars="0"/>
        <w:jc w:val="left"/>
        <w:rPr>
          <w:rFonts w:asciiTheme="minorEastAsia" w:hAnsiTheme="minorEastAsia"/>
          <w:szCs w:val="21"/>
        </w:rPr>
      </w:pPr>
      <w:r>
        <w:rPr>
          <w:rFonts w:asciiTheme="minorEastAsia" w:hAnsiTheme="minorEastAsia" w:hint="eastAsia"/>
          <w:szCs w:val="21"/>
        </w:rPr>
        <w:t>今は赤くなっていなくても１０分程たてば赤くなる可能性があるので見ておいてくださいということを伝え、実験を終えた。</w:t>
      </w:r>
    </w:p>
    <w:p w:rsidR="008F544C" w:rsidRPr="00A93C6B" w:rsidRDefault="008F544C" w:rsidP="001E2762">
      <w:pPr>
        <w:pStyle w:val="a3"/>
        <w:ind w:leftChars="0" w:left="780"/>
        <w:jc w:val="left"/>
        <w:rPr>
          <w:rFonts w:asciiTheme="minorEastAsia" w:hAnsiTheme="minorEastAsia"/>
          <w:szCs w:val="21"/>
        </w:rPr>
      </w:pPr>
    </w:p>
    <w:p w:rsidR="008F544C" w:rsidRDefault="008F544C" w:rsidP="00A93C6B">
      <w:pPr>
        <w:pStyle w:val="a3"/>
        <w:numPr>
          <w:ilvl w:val="0"/>
          <w:numId w:val="1"/>
        </w:numPr>
        <w:ind w:leftChars="0"/>
        <w:jc w:val="left"/>
        <w:rPr>
          <w:rFonts w:asciiTheme="minorEastAsia" w:hAnsiTheme="minorEastAsia"/>
          <w:szCs w:val="21"/>
        </w:rPr>
      </w:pPr>
      <w:r>
        <w:rPr>
          <w:rFonts w:asciiTheme="minorEastAsia" w:hAnsiTheme="minorEastAsia" w:hint="eastAsia"/>
          <w:szCs w:val="21"/>
        </w:rPr>
        <w:t>実験理論</w:t>
      </w:r>
    </w:p>
    <w:p w:rsidR="008F544C" w:rsidRDefault="008F544C" w:rsidP="008F544C">
      <w:pPr>
        <w:ind w:leftChars="100" w:left="210" w:firstLineChars="100" w:firstLine="210"/>
        <w:jc w:val="left"/>
        <w:rPr>
          <w:rFonts w:asciiTheme="minorEastAsia" w:hAnsiTheme="minorEastAsia"/>
          <w:szCs w:val="21"/>
        </w:rPr>
      </w:pPr>
      <w:r w:rsidRPr="008F544C">
        <w:rPr>
          <w:rFonts w:asciiTheme="minorEastAsia" w:hAnsiTheme="minorEastAsia" w:hint="eastAsia"/>
          <w:szCs w:val="21"/>
        </w:rPr>
        <w:t>エタノールはＡＤＨ</w:t>
      </w:r>
      <w:r>
        <w:rPr>
          <w:rFonts w:asciiTheme="minorEastAsia" w:hAnsiTheme="minorEastAsia" w:hint="eastAsia"/>
          <w:szCs w:val="21"/>
        </w:rPr>
        <w:t>（</w:t>
      </w:r>
      <w:r w:rsidRPr="008F544C">
        <w:rPr>
          <w:rFonts w:asciiTheme="minorEastAsia" w:hAnsiTheme="minorEastAsia" w:hint="eastAsia"/>
          <w:szCs w:val="21"/>
        </w:rPr>
        <w:t>アルコール脱水酵素</w:t>
      </w:r>
      <w:r>
        <w:rPr>
          <w:rFonts w:asciiTheme="minorEastAsia" w:hAnsiTheme="minorEastAsia" w:hint="eastAsia"/>
          <w:szCs w:val="21"/>
        </w:rPr>
        <w:t>）</w:t>
      </w:r>
      <w:r w:rsidRPr="008F544C">
        <w:rPr>
          <w:rFonts w:asciiTheme="minorEastAsia" w:hAnsiTheme="minorEastAsia" w:hint="eastAsia"/>
          <w:szCs w:val="21"/>
        </w:rPr>
        <w:t>や皮膚にあるカタラーゼというアルコール分解酵素などにより酸化されアセトアルデヒドに変化する。アセトアルデヒドは</w:t>
      </w:r>
      <w:r>
        <w:rPr>
          <w:rFonts w:asciiTheme="minorEastAsia" w:hAnsiTheme="minorEastAsia" w:hint="eastAsia"/>
          <w:szCs w:val="21"/>
        </w:rPr>
        <w:t>、皮膚にあるＡＬＤＨ２（２型アルデヒド脱水素酵素）により酸化されて酢酸になる。しか</w:t>
      </w:r>
      <w:r>
        <w:rPr>
          <w:rFonts w:asciiTheme="minorEastAsia" w:hAnsiTheme="minorEastAsia" w:hint="eastAsia"/>
          <w:szCs w:val="21"/>
        </w:rPr>
        <w:lastRenderedPageBreak/>
        <w:t>し、ＡＬＤＨ２は人により活性が異なり、その活性の違いによりお酒に強い弱いなどが決まる。</w:t>
      </w:r>
    </w:p>
    <w:p w:rsidR="008F544C" w:rsidRDefault="008F544C" w:rsidP="008F544C">
      <w:pPr>
        <w:ind w:leftChars="100" w:left="210" w:firstLineChars="100" w:firstLine="210"/>
        <w:jc w:val="left"/>
        <w:rPr>
          <w:rFonts w:asciiTheme="minorEastAsia" w:hAnsiTheme="minorEastAsia"/>
          <w:szCs w:val="21"/>
        </w:rPr>
      </w:pPr>
      <w:r>
        <w:rPr>
          <w:rFonts w:asciiTheme="minorEastAsia" w:hAnsiTheme="minorEastAsia" w:hint="eastAsia"/>
          <w:szCs w:val="21"/>
        </w:rPr>
        <w:t>ＡＬＤＨ２には活性型・低活性型・不活性型の３つの型がある。活性型ではＡＬＤＨ２が正常に働くためアセトアルデヒドが速やかに代謝され、パッチテストでは赤くならない。低活性型では、分解する力が弱くなるため</w:t>
      </w:r>
      <w:r w:rsidR="00B044A0">
        <w:rPr>
          <w:rFonts w:asciiTheme="minorEastAsia" w:hAnsiTheme="minorEastAsia" w:hint="eastAsia"/>
          <w:szCs w:val="21"/>
        </w:rPr>
        <w:t>、</w:t>
      </w:r>
      <w:r>
        <w:rPr>
          <w:rFonts w:asciiTheme="minorEastAsia" w:hAnsiTheme="minorEastAsia" w:hint="eastAsia"/>
          <w:szCs w:val="21"/>
        </w:rPr>
        <w:t>パッチテストでは１０分ほどたってから赤くなる。不活性型では、ＡＬＤＨ２の活性が無いためアセトアルデヒドが代謝されず毛細血管が拡張し、パッチテストでは</w:t>
      </w:r>
      <w:r w:rsidR="00B044A0">
        <w:rPr>
          <w:rFonts w:asciiTheme="minorEastAsia" w:hAnsiTheme="minorEastAsia" w:hint="eastAsia"/>
          <w:szCs w:val="21"/>
        </w:rPr>
        <w:t>直後に赤くなる。</w:t>
      </w:r>
    </w:p>
    <w:p w:rsidR="00B044A0" w:rsidRDefault="00B044A0" w:rsidP="008F544C">
      <w:pPr>
        <w:ind w:leftChars="100" w:left="210" w:firstLineChars="100" w:firstLine="210"/>
        <w:jc w:val="left"/>
        <w:rPr>
          <w:rFonts w:asciiTheme="minorEastAsia" w:hAnsiTheme="minorEastAsia"/>
          <w:szCs w:val="21"/>
        </w:rPr>
      </w:pPr>
      <w:r>
        <w:rPr>
          <w:rFonts w:asciiTheme="minorEastAsia" w:hAnsiTheme="minorEastAsia" w:hint="eastAsia"/>
          <w:szCs w:val="21"/>
        </w:rPr>
        <w:t>ＡＬＤＨ２には４８７番目のアミノ酸の違いによりＧｌｕ（グルタミン酸）型とＬｙｓ（リシン）型の２つの遺伝子型がある。Ｇｌｕ型では、アルデヒドを酢酸に分解可能であるのに対し、Ｌｙｓ型では分解不可能となる。そのため、両親からどの遺伝子型のＡＬＤＨ２を受け継ぐかでお酒に強い弱いが決定する。Ｇｌｕ－Ｇｌｕ型であれば、普通にお酒が飲めるが、Ｌｙｓ－Ｌｙｓ型ではすぐに気分が悪くなりお酒が飲めない。Ｌｙｓ－Ｇｌｕ型は、中間型であり、すぐに赤くなり酔いがまわりやすくなる。</w:t>
      </w:r>
    </w:p>
    <w:p w:rsidR="00B044A0" w:rsidRPr="008F544C" w:rsidRDefault="00B044A0" w:rsidP="008F544C">
      <w:pPr>
        <w:ind w:leftChars="100" w:left="210" w:firstLineChars="100" w:firstLine="210"/>
        <w:jc w:val="left"/>
        <w:rPr>
          <w:rFonts w:asciiTheme="minorEastAsia" w:hAnsiTheme="minorEastAsia"/>
          <w:szCs w:val="21"/>
        </w:rPr>
      </w:pPr>
    </w:p>
    <w:p w:rsidR="00A93C6B" w:rsidRPr="00A93C6B" w:rsidRDefault="00A93C6B" w:rsidP="00A93C6B">
      <w:pPr>
        <w:pStyle w:val="a3"/>
        <w:numPr>
          <w:ilvl w:val="0"/>
          <w:numId w:val="1"/>
        </w:numPr>
        <w:ind w:leftChars="0"/>
        <w:jc w:val="left"/>
        <w:rPr>
          <w:rFonts w:asciiTheme="minorEastAsia" w:hAnsiTheme="minorEastAsia"/>
          <w:szCs w:val="21"/>
        </w:rPr>
      </w:pPr>
      <w:r w:rsidRPr="00A93C6B">
        <w:rPr>
          <w:rFonts w:asciiTheme="minorEastAsia" w:hAnsiTheme="minorEastAsia" w:hint="eastAsia"/>
          <w:szCs w:val="21"/>
        </w:rPr>
        <w:t>実験結果</w:t>
      </w:r>
    </w:p>
    <w:p w:rsidR="00A93C6B" w:rsidRPr="00A93C6B" w:rsidRDefault="00A15CDE" w:rsidP="00BB3B77">
      <w:pPr>
        <w:ind w:leftChars="171" w:left="359"/>
        <w:jc w:val="left"/>
        <w:rPr>
          <w:rFonts w:asciiTheme="minorEastAsia" w:hAnsiTheme="minorEastAsia"/>
          <w:szCs w:val="21"/>
        </w:rPr>
      </w:pPr>
      <w:r>
        <w:rPr>
          <w:rFonts w:asciiTheme="minorEastAsia" w:hAnsiTheme="minorEastAsia" w:hint="eastAsia"/>
          <w:szCs w:val="21"/>
        </w:rPr>
        <w:t>１８</w:t>
      </w:r>
      <w:r w:rsidR="00BB3B77">
        <w:rPr>
          <w:rFonts w:asciiTheme="minorEastAsia" w:hAnsiTheme="minorEastAsia" w:hint="eastAsia"/>
          <w:szCs w:val="21"/>
        </w:rPr>
        <w:t>人中</w:t>
      </w:r>
      <w:r w:rsidR="00FB299D">
        <w:rPr>
          <w:rFonts w:asciiTheme="minorEastAsia" w:hAnsiTheme="minorEastAsia" w:hint="eastAsia"/>
          <w:szCs w:val="21"/>
        </w:rPr>
        <w:t>５</w:t>
      </w:r>
      <w:r w:rsidR="00BB3B77">
        <w:rPr>
          <w:rFonts w:asciiTheme="minorEastAsia" w:hAnsiTheme="minorEastAsia" w:hint="eastAsia"/>
          <w:szCs w:val="21"/>
        </w:rPr>
        <w:t>人</w:t>
      </w:r>
      <w:r w:rsidR="00FB299D">
        <w:rPr>
          <w:rFonts w:asciiTheme="minorEastAsia" w:hAnsiTheme="minorEastAsia" w:hint="eastAsia"/>
          <w:szCs w:val="21"/>
        </w:rPr>
        <w:t>（男子２人、女子３人）</w:t>
      </w:r>
      <w:r w:rsidR="00BB3B77">
        <w:rPr>
          <w:rFonts w:asciiTheme="minorEastAsia" w:hAnsiTheme="minorEastAsia" w:hint="eastAsia"/>
          <w:szCs w:val="21"/>
        </w:rPr>
        <w:t>がガーゼをとった直後に赤くなった。</w:t>
      </w:r>
    </w:p>
    <w:p w:rsidR="00A93C6B" w:rsidRDefault="00112FC0" w:rsidP="00A93C6B">
      <w:pPr>
        <w:jc w:val="left"/>
        <w:rPr>
          <w:rFonts w:asciiTheme="minorEastAsia" w:hAnsiTheme="minorEastAsia"/>
          <w:szCs w:val="21"/>
        </w:rPr>
      </w:pPr>
      <w:r>
        <w:rPr>
          <w:rFonts w:asciiTheme="minorEastAsia" w:hAnsiTheme="minorEastAsia" w:hint="eastAsia"/>
          <w:szCs w:val="21"/>
        </w:rPr>
        <w:t xml:space="preserve">　　＜ガーゼをとった直後に赤くなった人＞</w:t>
      </w:r>
    </w:p>
    <w:p w:rsidR="003C2719" w:rsidRDefault="003C2719" w:rsidP="00A93C6B">
      <w:pPr>
        <w:jc w:val="left"/>
        <w:rPr>
          <w:rFonts w:asciiTheme="minorEastAsia" w:hAnsiTheme="minorEastAsia"/>
          <w:szCs w:val="21"/>
        </w:rPr>
      </w:pPr>
      <w:r>
        <w:rPr>
          <w:rFonts w:asciiTheme="minorEastAsia" w:hAnsiTheme="minorEastAsia" w:hint="eastAsia"/>
          <w:noProof/>
          <w:szCs w:val="21"/>
        </w:rPr>
        <w:drawing>
          <wp:inline distT="0" distB="0" distL="0" distR="0">
            <wp:extent cx="2521671" cy="33623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40155225283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4886" cy="3393279"/>
                    </a:xfrm>
                    <a:prstGeom prst="rect">
                      <a:avLst/>
                    </a:prstGeom>
                  </pic:spPr>
                </pic:pic>
              </a:graphicData>
            </a:graphic>
          </wp:inline>
        </w:drawing>
      </w:r>
      <w:r>
        <w:rPr>
          <w:rFonts w:asciiTheme="minorEastAsia" w:hAnsiTheme="minorEastAsia" w:hint="eastAsia"/>
          <w:szCs w:val="21"/>
        </w:rPr>
        <w:t xml:space="preserve">　</w:t>
      </w:r>
    </w:p>
    <w:p w:rsidR="003C2719" w:rsidRDefault="003C2719" w:rsidP="00A93C6B">
      <w:pPr>
        <w:jc w:val="left"/>
        <w:rPr>
          <w:rFonts w:asciiTheme="minorEastAsia" w:hAnsiTheme="minorEastAsia"/>
          <w:szCs w:val="21"/>
        </w:rPr>
      </w:pPr>
    </w:p>
    <w:p w:rsidR="00112FC0" w:rsidRDefault="003C2719" w:rsidP="00A93C6B">
      <w:pPr>
        <w:jc w:val="left"/>
        <w:rPr>
          <w:rFonts w:asciiTheme="minorEastAsia" w:hAnsiTheme="minorEastAsia"/>
          <w:szCs w:val="21"/>
        </w:rPr>
      </w:pPr>
      <w:r>
        <w:rPr>
          <w:rFonts w:asciiTheme="minorEastAsia" w:hAnsiTheme="minorEastAsia" w:hint="eastAsia"/>
          <w:noProof/>
          <w:szCs w:val="21"/>
        </w:rPr>
        <w:lastRenderedPageBreak/>
        <w:drawing>
          <wp:inline distT="0" distB="0" distL="0" distR="0">
            <wp:extent cx="3352800" cy="25146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0155225111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0626" cy="2535470"/>
                    </a:xfrm>
                    <a:prstGeom prst="rect">
                      <a:avLst/>
                    </a:prstGeom>
                  </pic:spPr>
                </pic:pic>
              </a:graphicData>
            </a:graphic>
          </wp:inline>
        </w:drawing>
      </w:r>
    </w:p>
    <w:p w:rsidR="003C2719" w:rsidRDefault="003C2719" w:rsidP="00A93C6B">
      <w:pPr>
        <w:jc w:val="left"/>
        <w:rPr>
          <w:rFonts w:asciiTheme="minorEastAsia" w:hAnsiTheme="minorEastAsia"/>
          <w:szCs w:val="21"/>
        </w:rPr>
      </w:pPr>
      <w:r>
        <w:rPr>
          <w:rFonts w:asciiTheme="minorEastAsia" w:hAnsiTheme="minorEastAsia" w:hint="eastAsia"/>
          <w:szCs w:val="21"/>
        </w:rPr>
        <w:t xml:space="preserve">　　</w:t>
      </w:r>
    </w:p>
    <w:p w:rsidR="003C2719" w:rsidRDefault="003C2719" w:rsidP="003C2719">
      <w:pPr>
        <w:ind w:firstLineChars="200" w:firstLine="420"/>
        <w:jc w:val="left"/>
        <w:rPr>
          <w:rFonts w:asciiTheme="minorEastAsia" w:hAnsiTheme="minorEastAsia"/>
          <w:szCs w:val="21"/>
        </w:rPr>
      </w:pPr>
      <w:r>
        <w:rPr>
          <w:rFonts w:asciiTheme="minorEastAsia" w:hAnsiTheme="minorEastAsia" w:hint="eastAsia"/>
          <w:szCs w:val="21"/>
        </w:rPr>
        <w:t>＜赤くならなかった人＞</w:t>
      </w:r>
    </w:p>
    <w:p w:rsidR="003C2719" w:rsidRDefault="003C2719" w:rsidP="00A93C6B">
      <w:pPr>
        <w:jc w:val="left"/>
        <w:rPr>
          <w:rFonts w:asciiTheme="minorEastAsia" w:hAnsiTheme="minorEastAsia"/>
          <w:szCs w:val="21"/>
        </w:rPr>
      </w:pPr>
      <w:r>
        <w:rPr>
          <w:rFonts w:asciiTheme="minorEastAsia" w:hAnsiTheme="minorEastAsia" w:hint="eastAsia"/>
          <w:noProof/>
          <w:szCs w:val="21"/>
        </w:rPr>
        <w:drawing>
          <wp:inline distT="0" distB="0" distL="0" distR="0">
            <wp:extent cx="2959100" cy="2219325"/>
            <wp:effectExtent l="0" t="0" r="0"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40155224930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9100" cy="2219325"/>
                    </a:xfrm>
                    <a:prstGeom prst="rect">
                      <a:avLst/>
                    </a:prstGeom>
                  </pic:spPr>
                </pic:pic>
              </a:graphicData>
            </a:graphic>
          </wp:inline>
        </w:drawing>
      </w:r>
    </w:p>
    <w:p w:rsidR="00510840" w:rsidRPr="00A93C6B" w:rsidRDefault="00510840" w:rsidP="00A93C6B">
      <w:pPr>
        <w:jc w:val="left"/>
        <w:rPr>
          <w:rFonts w:asciiTheme="minorEastAsia" w:hAnsiTheme="minorEastAsia"/>
          <w:szCs w:val="21"/>
        </w:rPr>
      </w:pPr>
    </w:p>
    <w:p w:rsidR="00A93C6B" w:rsidRPr="00A93C6B" w:rsidRDefault="00A93C6B" w:rsidP="00A93C6B">
      <w:pPr>
        <w:pStyle w:val="a3"/>
        <w:numPr>
          <w:ilvl w:val="0"/>
          <w:numId w:val="1"/>
        </w:numPr>
        <w:ind w:leftChars="0"/>
        <w:jc w:val="left"/>
        <w:rPr>
          <w:rFonts w:asciiTheme="minorEastAsia" w:hAnsiTheme="minorEastAsia"/>
          <w:szCs w:val="21"/>
        </w:rPr>
      </w:pPr>
      <w:r w:rsidRPr="00A93C6B">
        <w:rPr>
          <w:rFonts w:asciiTheme="minorEastAsia" w:hAnsiTheme="minorEastAsia" w:hint="eastAsia"/>
          <w:szCs w:val="21"/>
        </w:rPr>
        <w:t>実験考察</w:t>
      </w:r>
    </w:p>
    <w:p w:rsidR="004C605E" w:rsidRDefault="004C605E" w:rsidP="004C605E">
      <w:pPr>
        <w:ind w:leftChars="100" w:left="210" w:firstLineChars="100" w:firstLine="210"/>
        <w:jc w:val="left"/>
        <w:rPr>
          <w:rFonts w:asciiTheme="minorEastAsia" w:hAnsiTheme="minorEastAsia"/>
          <w:szCs w:val="21"/>
        </w:rPr>
      </w:pPr>
      <w:r>
        <w:rPr>
          <w:rFonts w:asciiTheme="minorEastAsia" w:hAnsiTheme="minorEastAsia" w:hint="eastAsia"/>
          <w:szCs w:val="21"/>
        </w:rPr>
        <w:t>ガーゼをとった直後に赤くなった５人はＡＬＤＨ２活性型であるとわかった。残りの人たちはＡＬＤＨ２不活性型あるいは低活性型だと考えられる。</w:t>
      </w:r>
    </w:p>
    <w:p w:rsidR="004C605E" w:rsidRPr="00A93C6B" w:rsidRDefault="004C605E" w:rsidP="004C605E">
      <w:pPr>
        <w:ind w:leftChars="100" w:left="210" w:firstLineChars="100" w:firstLine="210"/>
        <w:jc w:val="left"/>
        <w:rPr>
          <w:rFonts w:asciiTheme="minorEastAsia" w:hAnsiTheme="minorEastAsia"/>
          <w:szCs w:val="21"/>
        </w:rPr>
      </w:pPr>
    </w:p>
    <w:p w:rsidR="00A93C6B" w:rsidRPr="00A93C6B" w:rsidRDefault="00A93C6B" w:rsidP="00A93C6B">
      <w:pPr>
        <w:pStyle w:val="a3"/>
        <w:numPr>
          <w:ilvl w:val="0"/>
          <w:numId w:val="1"/>
        </w:numPr>
        <w:ind w:leftChars="0"/>
        <w:jc w:val="left"/>
        <w:rPr>
          <w:rFonts w:asciiTheme="minorEastAsia" w:hAnsiTheme="minorEastAsia"/>
          <w:szCs w:val="21"/>
        </w:rPr>
      </w:pPr>
      <w:r w:rsidRPr="00A93C6B">
        <w:rPr>
          <w:rFonts w:asciiTheme="minorEastAsia" w:hAnsiTheme="minorEastAsia" w:hint="eastAsia"/>
          <w:szCs w:val="21"/>
        </w:rPr>
        <w:t>授業風景</w:t>
      </w:r>
    </w:p>
    <w:p w:rsidR="00A93C6B" w:rsidRPr="00A93C6B" w:rsidRDefault="00B972E8" w:rsidP="00A93C6B">
      <w:pPr>
        <w:jc w:val="left"/>
        <w:rPr>
          <w:rFonts w:asciiTheme="minorEastAsia" w:hAnsiTheme="minorEastAsia"/>
          <w:szCs w:val="21"/>
        </w:rPr>
      </w:pPr>
      <w:r>
        <w:rPr>
          <w:rFonts w:asciiTheme="minorEastAsia" w:hAnsiTheme="minorEastAsia"/>
          <w:noProof/>
          <w:szCs w:val="21"/>
        </w:rPr>
        <w:lastRenderedPageBreak/>
        <w:drawing>
          <wp:inline distT="0" distB="0" distL="0" distR="0">
            <wp:extent cx="3267075" cy="2450306"/>
            <wp:effectExtent l="0" t="0" r="0" b="762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40155229072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67710" cy="2450782"/>
                    </a:xfrm>
                    <a:prstGeom prst="rect">
                      <a:avLst/>
                    </a:prstGeom>
                  </pic:spPr>
                </pic:pic>
              </a:graphicData>
            </a:graphic>
          </wp:inline>
        </w:drawing>
      </w:r>
    </w:p>
    <w:p w:rsidR="00A93C6B" w:rsidRDefault="009337A1" w:rsidP="00BB3B77">
      <w:pPr>
        <w:ind w:firstLineChars="100" w:firstLine="210"/>
        <w:jc w:val="left"/>
        <w:rPr>
          <w:rFonts w:asciiTheme="minorEastAsia" w:hAnsiTheme="minorEastAsia"/>
          <w:szCs w:val="21"/>
        </w:rPr>
      </w:pPr>
      <w:r>
        <w:rPr>
          <w:rFonts w:asciiTheme="minorEastAsia" w:hAnsiTheme="minorEastAsia" w:hint="eastAsia"/>
          <w:szCs w:val="21"/>
        </w:rPr>
        <w:t>・</w:t>
      </w:r>
      <w:r w:rsidR="00BB3B77">
        <w:rPr>
          <w:rFonts w:asciiTheme="minorEastAsia" w:hAnsiTheme="minorEastAsia" w:hint="eastAsia"/>
          <w:szCs w:val="21"/>
        </w:rPr>
        <w:t>授業風景</w:t>
      </w:r>
      <w:r w:rsidR="00B972E8">
        <w:rPr>
          <w:rFonts w:asciiTheme="minorEastAsia" w:hAnsiTheme="minorEastAsia" w:hint="eastAsia"/>
          <w:szCs w:val="21"/>
        </w:rPr>
        <w:t>１</w:t>
      </w:r>
      <w:r w:rsidR="00BB3B77" w:rsidRPr="00A93C6B">
        <w:rPr>
          <w:rFonts w:asciiTheme="minorEastAsia" w:hAnsiTheme="minorEastAsia"/>
          <w:szCs w:val="21"/>
        </w:rPr>
        <w:t xml:space="preserve"> </w:t>
      </w:r>
    </w:p>
    <w:p w:rsidR="009337A1" w:rsidRDefault="009337A1" w:rsidP="009337A1">
      <w:pPr>
        <w:jc w:val="left"/>
        <w:rPr>
          <w:rFonts w:asciiTheme="minorEastAsia" w:hAnsiTheme="minorEastAsia"/>
          <w:szCs w:val="21"/>
        </w:rPr>
      </w:pPr>
      <w:r>
        <w:rPr>
          <w:rFonts w:asciiTheme="minorEastAsia" w:hAnsiTheme="minorEastAsia"/>
          <w:noProof/>
          <w:szCs w:val="21"/>
        </w:rPr>
        <w:drawing>
          <wp:inline distT="0" distB="0" distL="0" distR="0">
            <wp:extent cx="3302000" cy="24765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40155231209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04863" cy="2478647"/>
                    </a:xfrm>
                    <a:prstGeom prst="rect">
                      <a:avLst/>
                    </a:prstGeom>
                  </pic:spPr>
                </pic:pic>
              </a:graphicData>
            </a:graphic>
          </wp:inline>
        </w:drawing>
      </w:r>
    </w:p>
    <w:p w:rsidR="00BB3B77" w:rsidRPr="00A93C6B" w:rsidRDefault="009337A1" w:rsidP="00BB3B77">
      <w:pPr>
        <w:ind w:firstLineChars="100" w:firstLine="210"/>
        <w:jc w:val="left"/>
        <w:rPr>
          <w:rFonts w:asciiTheme="minorEastAsia" w:hAnsiTheme="minorEastAsia"/>
          <w:szCs w:val="21"/>
        </w:rPr>
      </w:pPr>
      <w:r>
        <w:rPr>
          <w:rFonts w:asciiTheme="minorEastAsia" w:hAnsiTheme="minorEastAsia" w:hint="eastAsia"/>
          <w:szCs w:val="21"/>
        </w:rPr>
        <w:t>・授業</w:t>
      </w:r>
      <w:r w:rsidR="004C605E">
        <w:rPr>
          <w:rFonts w:asciiTheme="minorEastAsia" w:hAnsiTheme="minorEastAsia" w:hint="eastAsia"/>
          <w:szCs w:val="21"/>
        </w:rPr>
        <w:t>風景</w:t>
      </w:r>
      <w:r>
        <w:rPr>
          <w:rFonts w:asciiTheme="minorEastAsia" w:hAnsiTheme="minorEastAsia" w:hint="eastAsia"/>
          <w:szCs w:val="21"/>
        </w:rPr>
        <w:t>２</w:t>
      </w:r>
    </w:p>
    <w:p w:rsidR="00A93C6B" w:rsidRPr="00A93C6B" w:rsidRDefault="00B972E8" w:rsidP="00A93C6B">
      <w:pPr>
        <w:jc w:val="left"/>
        <w:rPr>
          <w:rFonts w:asciiTheme="minorEastAsia" w:hAnsiTheme="minorEastAsia"/>
          <w:szCs w:val="21"/>
        </w:rPr>
      </w:pPr>
      <w:r>
        <w:rPr>
          <w:rFonts w:asciiTheme="minorEastAsia" w:hAnsiTheme="minorEastAsia"/>
          <w:noProof/>
          <w:szCs w:val="21"/>
        </w:rPr>
        <w:lastRenderedPageBreak/>
        <w:drawing>
          <wp:inline distT="0" distB="0" distL="0" distR="0">
            <wp:extent cx="5457825" cy="4093369"/>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01552255695.jpg"/>
                    <pic:cNvPicPr/>
                  </pic:nvPicPr>
                  <pic:blipFill>
                    <a:blip r:embed="rId17">
                      <a:extLst>
                        <a:ext uri="{28A0092B-C50C-407E-A947-70E740481C1C}">
                          <a14:useLocalDpi xmlns:a14="http://schemas.microsoft.com/office/drawing/2010/main" val="0"/>
                        </a:ext>
                      </a:extLst>
                    </a:blip>
                    <a:stretch>
                      <a:fillRect/>
                    </a:stretch>
                  </pic:blipFill>
                  <pic:spPr>
                    <a:xfrm>
                      <a:off x="0" y="0"/>
                      <a:ext cx="5477655" cy="4108242"/>
                    </a:xfrm>
                    <a:prstGeom prst="rect">
                      <a:avLst/>
                    </a:prstGeom>
                  </pic:spPr>
                </pic:pic>
              </a:graphicData>
            </a:graphic>
          </wp:inline>
        </w:drawing>
      </w:r>
    </w:p>
    <w:p w:rsidR="00A93C6B" w:rsidRDefault="003C2719" w:rsidP="003C2719">
      <w:pPr>
        <w:ind w:firstLineChars="100" w:firstLine="210"/>
        <w:jc w:val="left"/>
        <w:rPr>
          <w:rFonts w:asciiTheme="minorEastAsia" w:hAnsiTheme="minorEastAsia"/>
          <w:szCs w:val="21"/>
        </w:rPr>
      </w:pPr>
      <w:r>
        <w:rPr>
          <w:rFonts w:asciiTheme="minorEastAsia" w:hAnsiTheme="minorEastAsia" w:hint="eastAsia"/>
          <w:szCs w:val="21"/>
        </w:rPr>
        <w:t>・</w:t>
      </w:r>
      <w:r w:rsidR="00BB3B77">
        <w:rPr>
          <w:rFonts w:asciiTheme="minorEastAsia" w:hAnsiTheme="minorEastAsia" w:hint="eastAsia"/>
          <w:szCs w:val="21"/>
        </w:rPr>
        <w:t>アルコールパッチテストの仕組み（アルコールの酸化、ＡＬＤＨ２の活性・遺伝子型）についての板書</w:t>
      </w:r>
    </w:p>
    <w:p w:rsidR="00BB3B77" w:rsidRPr="00A93C6B" w:rsidRDefault="00BB3B77" w:rsidP="00BB3B77">
      <w:pPr>
        <w:ind w:firstLineChars="100" w:firstLine="210"/>
        <w:jc w:val="left"/>
        <w:rPr>
          <w:rFonts w:asciiTheme="minorEastAsia" w:hAnsiTheme="minorEastAsia"/>
          <w:szCs w:val="21"/>
        </w:rPr>
      </w:pPr>
    </w:p>
    <w:p w:rsidR="00A93C6B" w:rsidRPr="00A93C6B" w:rsidRDefault="00A93C6B" w:rsidP="00A93C6B">
      <w:pPr>
        <w:pStyle w:val="a3"/>
        <w:numPr>
          <w:ilvl w:val="0"/>
          <w:numId w:val="1"/>
        </w:numPr>
        <w:ind w:leftChars="0"/>
        <w:jc w:val="left"/>
        <w:rPr>
          <w:rFonts w:asciiTheme="minorEastAsia" w:hAnsiTheme="minorEastAsia"/>
          <w:szCs w:val="21"/>
        </w:rPr>
      </w:pPr>
      <w:r w:rsidRPr="00A93C6B">
        <w:rPr>
          <w:rFonts w:asciiTheme="minorEastAsia" w:hAnsiTheme="minorEastAsia" w:hint="eastAsia"/>
          <w:szCs w:val="21"/>
        </w:rPr>
        <w:t>評価</w:t>
      </w:r>
    </w:p>
    <w:p w:rsidR="00A93C6B" w:rsidRPr="00A93C6B" w:rsidRDefault="00A93C6B" w:rsidP="00A93C6B">
      <w:pPr>
        <w:ind w:firstLineChars="100" w:firstLine="210"/>
        <w:jc w:val="left"/>
        <w:rPr>
          <w:rFonts w:asciiTheme="minorEastAsia" w:hAnsiTheme="minorEastAsia"/>
          <w:szCs w:val="21"/>
        </w:rPr>
      </w:pPr>
      <w:r>
        <w:rPr>
          <w:rFonts w:asciiTheme="minorEastAsia" w:hAnsiTheme="minorEastAsia" w:hint="eastAsia"/>
          <w:szCs w:val="21"/>
        </w:rPr>
        <w:t>＜</w:t>
      </w:r>
      <w:r w:rsidR="00BB3B77">
        <w:rPr>
          <w:rFonts w:asciiTheme="minorEastAsia" w:hAnsiTheme="minorEastAsia" w:hint="eastAsia"/>
          <w:szCs w:val="21"/>
        </w:rPr>
        <w:t>よ</w:t>
      </w:r>
      <w:r>
        <w:rPr>
          <w:rFonts w:asciiTheme="minorEastAsia" w:hAnsiTheme="minorEastAsia" w:hint="eastAsia"/>
          <w:szCs w:val="21"/>
        </w:rPr>
        <w:t>かった点＞</w:t>
      </w:r>
    </w:p>
    <w:p w:rsidR="00A93C6B" w:rsidRPr="00A93C6B" w:rsidRDefault="00A93C6B" w:rsidP="00052325">
      <w:pPr>
        <w:ind w:left="630" w:hangingChars="300" w:hanging="630"/>
        <w:jc w:val="left"/>
        <w:rPr>
          <w:rFonts w:asciiTheme="minorEastAsia" w:hAnsiTheme="minorEastAsia"/>
          <w:szCs w:val="21"/>
        </w:rPr>
      </w:pPr>
      <w:r w:rsidRPr="00A93C6B">
        <w:rPr>
          <w:rFonts w:asciiTheme="minorEastAsia" w:hAnsiTheme="minorEastAsia" w:hint="eastAsia"/>
          <w:szCs w:val="21"/>
        </w:rPr>
        <w:t xml:space="preserve">　　・板書が見やすい（字がきれい、</w:t>
      </w:r>
      <w:r w:rsidR="00510840">
        <w:rPr>
          <w:rFonts w:asciiTheme="minorEastAsia" w:hAnsiTheme="minorEastAsia" w:hint="eastAsia"/>
          <w:szCs w:val="21"/>
        </w:rPr>
        <w:t>まとまっている</w:t>
      </w:r>
      <w:r w:rsidR="00052325">
        <w:rPr>
          <w:rFonts w:asciiTheme="minorEastAsia" w:hAnsiTheme="minorEastAsia" w:hint="eastAsia"/>
          <w:szCs w:val="21"/>
        </w:rPr>
        <w:t>、</w:t>
      </w:r>
      <w:r w:rsidR="00510840">
        <w:rPr>
          <w:rFonts w:asciiTheme="minorEastAsia" w:hAnsiTheme="minorEastAsia" w:hint="eastAsia"/>
          <w:szCs w:val="21"/>
        </w:rPr>
        <w:t>語句の</w:t>
      </w:r>
      <w:r w:rsidRPr="00A93C6B">
        <w:rPr>
          <w:rFonts w:asciiTheme="minorEastAsia" w:hAnsiTheme="minorEastAsia" w:hint="eastAsia"/>
          <w:szCs w:val="21"/>
        </w:rPr>
        <w:t>色分け</w:t>
      </w:r>
      <w:r w:rsidR="00052325">
        <w:rPr>
          <w:rFonts w:asciiTheme="minorEastAsia" w:hAnsiTheme="minorEastAsia" w:hint="eastAsia"/>
          <w:szCs w:val="21"/>
        </w:rPr>
        <w:t>、1.2.3と番号をふっている</w:t>
      </w:r>
      <w:r w:rsidRPr="00A93C6B">
        <w:rPr>
          <w:rFonts w:asciiTheme="minorEastAsia" w:hAnsiTheme="minorEastAsia" w:hint="eastAsia"/>
          <w:szCs w:val="21"/>
        </w:rPr>
        <w:t>）</w:t>
      </w:r>
    </w:p>
    <w:p w:rsidR="00A93C6B" w:rsidRDefault="00052325" w:rsidP="00A93C6B">
      <w:pPr>
        <w:jc w:val="left"/>
        <w:rPr>
          <w:rFonts w:asciiTheme="minorEastAsia" w:hAnsiTheme="minorEastAsia"/>
          <w:szCs w:val="21"/>
        </w:rPr>
      </w:pPr>
      <w:r>
        <w:rPr>
          <w:rFonts w:asciiTheme="minorEastAsia" w:hAnsiTheme="minorEastAsia" w:hint="eastAsia"/>
          <w:szCs w:val="21"/>
        </w:rPr>
        <w:t xml:space="preserve">　　</w:t>
      </w:r>
      <w:r w:rsidR="00A93C6B" w:rsidRPr="00A93C6B">
        <w:rPr>
          <w:rFonts w:asciiTheme="minorEastAsia" w:hAnsiTheme="minorEastAsia" w:hint="eastAsia"/>
          <w:szCs w:val="21"/>
        </w:rPr>
        <w:t>・</w:t>
      </w:r>
      <w:r>
        <w:rPr>
          <w:rFonts w:asciiTheme="minorEastAsia" w:hAnsiTheme="minorEastAsia" w:hint="eastAsia"/>
          <w:szCs w:val="21"/>
        </w:rPr>
        <w:t>目で見てわかる実験で楽しかった</w:t>
      </w:r>
    </w:p>
    <w:p w:rsidR="00052325" w:rsidRDefault="00052325" w:rsidP="00A93C6B">
      <w:pPr>
        <w:jc w:val="left"/>
        <w:rPr>
          <w:rFonts w:asciiTheme="minorEastAsia" w:hAnsiTheme="minorEastAsia"/>
          <w:szCs w:val="21"/>
        </w:rPr>
      </w:pPr>
      <w:r>
        <w:rPr>
          <w:rFonts w:asciiTheme="minorEastAsia" w:hAnsiTheme="minorEastAsia" w:hint="eastAsia"/>
          <w:szCs w:val="21"/>
        </w:rPr>
        <w:t xml:space="preserve">　　・身近な話題と結びついており、今後のためになる</w:t>
      </w:r>
    </w:p>
    <w:p w:rsidR="00052325" w:rsidRDefault="00052325" w:rsidP="00A93C6B">
      <w:pPr>
        <w:jc w:val="left"/>
        <w:rPr>
          <w:rFonts w:asciiTheme="minorEastAsia" w:hAnsiTheme="minorEastAsia"/>
          <w:szCs w:val="21"/>
        </w:rPr>
      </w:pPr>
      <w:r>
        <w:rPr>
          <w:rFonts w:asciiTheme="minorEastAsia" w:hAnsiTheme="minorEastAsia" w:hint="eastAsia"/>
          <w:szCs w:val="21"/>
        </w:rPr>
        <w:t xml:space="preserve">　　・時間配分がうまかった</w:t>
      </w:r>
    </w:p>
    <w:p w:rsidR="00052325" w:rsidRDefault="00052325" w:rsidP="00A93C6B">
      <w:pPr>
        <w:jc w:val="left"/>
        <w:rPr>
          <w:rFonts w:asciiTheme="minorEastAsia" w:hAnsiTheme="minorEastAsia"/>
          <w:szCs w:val="21"/>
        </w:rPr>
      </w:pPr>
      <w:r>
        <w:rPr>
          <w:rFonts w:asciiTheme="minorEastAsia" w:hAnsiTheme="minorEastAsia" w:hint="eastAsia"/>
          <w:szCs w:val="21"/>
        </w:rPr>
        <w:t xml:space="preserve">　　・実験中の見回りの配慮</w:t>
      </w:r>
    </w:p>
    <w:p w:rsidR="00052325" w:rsidRDefault="00052325" w:rsidP="00A93C6B">
      <w:pPr>
        <w:jc w:val="left"/>
        <w:rPr>
          <w:rFonts w:asciiTheme="minorEastAsia" w:hAnsiTheme="minorEastAsia"/>
          <w:szCs w:val="21"/>
        </w:rPr>
      </w:pPr>
      <w:r>
        <w:rPr>
          <w:rFonts w:asciiTheme="minorEastAsia" w:hAnsiTheme="minorEastAsia" w:hint="eastAsia"/>
          <w:szCs w:val="21"/>
        </w:rPr>
        <w:t xml:space="preserve">　　・説明が噛み砕かれていた</w:t>
      </w:r>
    </w:p>
    <w:p w:rsidR="00052325" w:rsidRDefault="00052325" w:rsidP="00A93C6B">
      <w:pPr>
        <w:jc w:val="left"/>
        <w:rPr>
          <w:rFonts w:asciiTheme="minorEastAsia" w:hAnsiTheme="minorEastAsia"/>
          <w:szCs w:val="21"/>
        </w:rPr>
      </w:pPr>
      <w:r>
        <w:rPr>
          <w:rFonts w:asciiTheme="minorEastAsia" w:hAnsiTheme="minorEastAsia" w:hint="eastAsia"/>
          <w:szCs w:val="21"/>
        </w:rPr>
        <w:t xml:space="preserve">　　・ゆっくりと聞き取りやすい速さで解説しており、話すときに正面を向いていた</w:t>
      </w:r>
    </w:p>
    <w:p w:rsidR="00052325" w:rsidRPr="00052325" w:rsidRDefault="00052325" w:rsidP="00A93C6B">
      <w:pPr>
        <w:jc w:val="left"/>
        <w:rPr>
          <w:rFonts w:asciiTheme="minorEastAsia" w:hAnsiTheme="minorEastAsia"/>
          <w:szCs w:val="21"/>
        </w:rPr>
      </w:pPr>
    </w:p>
    <w:p w:rsidR="00A93C6B" w:rsidRPr="00A93C6B" w:rsidRDefault="00A93C6B" w:rsidP="00A93C6B">
      <w:pPr>
        <w:jc w:val="left"/>
        <w:rPr>
          <w:rFonts w:asciiTheme="minorEastAsia" w:hAnsiTheme="minorEastAsia"/>
          <w:szCs w:val="21"/>
        </w:rPr>
      </w:pPr>
      <w:r w:rsidRPr="00A93C6B">
        <w:rPr>
          <w:rFonts w:asciiTheme="minorEastAsia" w:hAnsiTheme="minorEastAsia" w:hint="eastAsia"/>
          <w:szCs w:val="21"/>
        </w:rPr>
        <w:t xml:space="preserve">　</w:t>
      </w:r>
      <w:r>
        <w:rPr>
          <w:rFonts w:asciiTheme="minorEastAsia" w:hAnsiTheme="minorEastAsia" w:hint="eastAsia"/>
          <w:szCs w:val="21"/>
        </w:rPr>
        <w:t>＜改善点＞</w:t>
      </w:r>
    </w:p>
    <w:p w:rsidR="00A93C6B" w:rsidRPr="00A93C6B" w:rsidRDefault="00A93C6B" w:rsidP="00A93C6B">
      <w:pPr>
        <w:jc w:val="left"/>
        <w:rPr>
          <w:rFonts w:asciiTheme="minorEastAsia" w:hAnsiTheme="minorEastAsia"/>
          <w:szCs w:val="21"/>
        </w:rPr>
      </w:pPr>
      <w:r w:rsidRPr="00A93C6B">
        <w:rPr>
          <w:rFonts w:asciiTheme="minorEastAsia" w:hAnsiTheme="minorEastAsia" w:hint="eastAsia"/>
          <w:szCs w:val="21"/>
        </w:rPr>
        <w:t xml:space="preserve">　　・声をもっと大きく出すこと</w:t>
      </w:r>
    </w:p>
    <w:p w:rsidR="00A93C6B" w:rsidRPr="00A93C6B" w:rsidRDefault="00A93C6B" w:rsidP="00A93C6B">
      <w:pPr>
        <w:jc w:val="left"/>
        <w:rPr>
          <w:rFonts w:asciiTheme="minorEastAsia" w:hAnsiTheme="minorEastAsia"/>
          <w:szCs w:val="21"/>
        </w:rPr>
      </w:pPr>
      <w:r w:rsidRPr="00A93C6B">
        <w:rPr>
          <w:rFonts w:asciiTheme="minorEastAsia" w:hAnsiTheme="minorEastAsia" w:hint="eastAsia"/>
          <w:szCs w:val="21"/>
        </w:rPr>
        <w:t xml:space="preserve">　　・</w:t>
      </w:r>
      <w:r w:rsidR="00691613">
        <w:rPr>
          <w:rFonts w:asciiTheme="minorEastAsia" w:hAnsiTheme="minorEastAsia" w:hint="eastAsia"/>
          <w:szCs w:val="21"/>
        </w:rPr>
        <w:t>発問をすべき（板書の穴埋めを利用、エタノールが酸化されて何になるかなど）</w:t>
      </w:r>
    </w:p>
    <w:p w:rsidR="00A93C6B" w:rsidRDefault="00052325" w:rsidP="00A93C6B">
      <w:pPr>
        <w:jc w:val="left"/>
        <w:rPr>
          <w:rFonts w:asciiTheme="minorEastAsia" w:hAnsiTheme="minorEastAsia"/>
          <w:szCs w:val="21"/>
        </w:rPr>
      </w:pPr>
      <w:r>
        <w:rPr>
          <w:rFonts w:asciiTheme="minorEastAsia" w:hAnsiTheme="minorEastAsia" w:hint="eastAsia"/>
          <w:szCs w:val="21"/>
        </w:rPr>
        <w:t xml:space="preserve">　　・皆が左利きとは限らないので、利き手ではない腕</w:t>
      </w:r>
      <w:r w:rsidR="00691613">
        <w:rPr>
          <w:rFonts w:asciiTheme="minorEastAsia" w:hAnsiTheme="minorEastAsia" w:hint="eastAsia"/>
          <w:szCs w:val="21"/>
        </w:rPr>
        <w:t>にはるようにと指示するべき</w:t>
      </w:r>
    </w:p>
    <w:p w:rsidR="00691613" w:rsidRDefault="00691613" w:rsidP="00A93C6B">
      <w:pPr>
        <w:jc w:val="left"/>
        <w:rPr>
          <w:rFonts w:asciiTheme="minorEastAsia" w:hAnsiTheme="minorEastAsia"/>
          <w:szCs w:val="21"/>
        </w:rPr>
      </w:pPr>
      <w:r>
        <w:rPr>
          <w:rFonts w:asciiTheme="minorEastAsia" w:hAnsiTheme="minorEastAsia" w:hint="eastAsia"/>
          <w:szCs w:val="21"/>
        </w:rPr>
        <w:lastRenderedPageBreak/>
        <w:t xml:space="preserve">　　　（ノートをとりやすくする）</w:t>
      </w:r>
    </w:p>
    <w:p w:rsidR="00691613" w:rsidRPr="00A93C6B" w:rsidRDefault="00691613" w:rsidP="00A93C6B">
      <w:pPr>
        <w:jc w:val="left"/>
        <w:rPr>
          <w:rFonts w:asciiTheme="minorEastAsia" w:hAnsiTheme="minorEastAsia"/>
          <w:szCs w:val="21"/>
        </w:rPr>
      </w:pPr>
      <w:r>
        <w:rPr>
          <w:rFonts w:asciiTheme="minorEastAsia" w:hAnsiTheme="minorEastAsia" w:hint="eastAsia"/>
          <w:szCs w:val="21"/>
        </w:rPr>
        <w:t xml:space="preserve">　　</w:t>
      </w:r>
      <w:r w:rsidR="00646BAD">
        <w:rPr>
          <w:rFonts w:asciiTheme="minorEastAsia" w:hAnsiTheme="minorEastAsia" w:hint="eastAsia"/>
          <w:szCs w:val="21"/>
        </w:rPr>
        <w:t>・板書の右下がりや次第に</w:t>
      </w:r>
      <w:r w:rsidR="005A45F9">
        <w:rPr>
          <w:rFonts w:asciiTheme="minorEastAsia" w:hAnsiTheme="minorEastAsia" w:hint="eastAsia"/>
          <w:szCs w:val="21"/>
        </w:rPr>
        <w:t>字が小さくなっていくことなくす</w:t>
      </w:r>
    </w:p>
    <w:p w:rsidR="00691613" w:rsidRDefault="00A93C6B" w:rsidP="00A93C6B">
      <w:pPr>
        <w:jc w:val="left"/>
        <w:rPr>
          <w:rFonts w:asciiTheme="minorEastAsia" w:hAnsiTheme="minorEastAsia"/>
          <w:szCs w:val="21"/>
        </w:rPr>
      </w:pPr>
      <w:r w:rsidRPr="00A93C6B">
        <w:rPr>
          <w:rFonts w:asciiTheme="minorEastAsia" w:hAnsiTheme="minorEastAsia" w:hint="eastAsia"/>
          <w:szCs w:val="21"/>
        </w:rPr>
        <w:t xml:space="preserve">　　・</w:t>
      </w:r>
      <w:r w:rsidR="00691613">
        <w:rPr>
          <w:rFonts w:asciiTheme="minorEastAsia" w:hAnsiTheme="minorEastAsia" w:hint="eastAsia"/>
          <w:szCs w:val="21"/>
        </w:rPr>
        <w:t>実験の段取り（</w:t>
      </w:r>
      <w:r w:rsidR="00052325">
        <w:rPr>
          <w:rFonts w:asciiTheme="minorEastAsia" w:hAnsiTheme="minorEastAsia" w:hint="eastAsia"/>
          <w:szCs w:val="21"/>
        </w:rPr>
        <w:t>サージカルテープをもう１つ用意すべき</w:t>
      </w:r>
      <w:r w:rsidR="00691613">
        <w:rPr>
          <w:rFonts w:asciiTheme="minorEastAsia" w:hAnsiTheme="minorEastAsia" w:hint="eastAsia"/>
          <w:szCs w:val="21"/>
        </w:rPr>
        <w:t>）</w:t>
      </w:r>
    </w:p>
    <w:p w:rsidR="00646BAD" w:rsidRDefault="00646BAD" w:rsidP="00A93C6B">
      <w:pPr>
        <w:jc w:val="left"/>
        <w:rPr>
          <w:rFonts w:asciiTheme="minorEastAsia" w:hAnsiTheme="minorEastAsia"/>
          <w:szCs w:val="21"/>
        </w:rPr>
      </w:pPr>
      <w:r>
        <w:rPr>
          <w:rFonts w:asciiTheme="minorEastAsia" w:hAnsiTheme="minorEastAsia" w:hint="eastAsia"/>
          <w:szCs w:val="21"/>
        </w:rPr>
        <w:t xml:space="preserve">　　・</w:t>
      </w:r>
      <w:r w:rsidR="004C605E">
        <w:rPr>
          <w:rFonts w:asciiTheme="minorEastAsia" w:hAnsiTheme="minorEastAsia" w:hint="eastAsia"/>
          <w:szCs w:val="21"/>
        </w:rPr>
        <w:t>お</w:t>
      </w:r>
      <w:r>
        <w:rPr>
          <w:rFonts w:asciiTheme="minorEastAsia" w:hAnsiTheme="minorEastAsia" w:hint="eastAsia"/>
          <w:szCs w:val="21"/>
        </w:rPr>
        <w:t>酒に強い弱いの基準を確認すべき</w:t>
      </w:r>
    </w:p>
    <w:p w:rsidR="00736F7C" w:rsidRDefault="00736F7C" w:rsidP="00A93C6B">
      <w:pPr>
        <w:jc w:val="left"/>
        <w:rPr>
          <w:rFonts w:asciiTheme="minorEastAsia" w:hAnsiTheme="minorEastAsia"/>
          <w:szCs w:val="21"/>
        </w:rPr>
      </w:pPr>
      <w:r>
        <w:rPr>
          <w:rFonts w:asciiTheme="minorEastAsia" w:hAnsiTheme="minorEastAsia" w:hint="eastAsia"/>
          <w:szCs w:val="21"/>
        </w:rPr>
        <w:t xml:space="preserve">　　・単発的にならないようにすべき</w:t>
      </w:r>
    </w:p>
    <w:p w:rsidR="008B4BA1" w:rsidRDefault="008B4BA1" w:rsidP="00A93C6B">
      <w:pPr>
        <w:jc w:val="left"/>
        <w:rPr>
          <w:rFonts w:asciiTheme="minorEastAsia" w:hAnsiTheme="minorEastAsia"/>
          <w:szCs w:val="21"/>
        </w:rPr>
      </w:pPr>
    </w:p>
    <w:p w:rsidR="008B4BA1" w:rsidRDefault="008B4BA1" w:rsidP="008B4BA1">
      <w:pPr>
        <w:jc w:val="center"/>
        <w:rPr>
          <w:rFonts w:asciiTheme="minorEastAsia" w:hAnsiTheme="minorEastAsia"/>
          <w:szCs w:val="21"/>
        </w:rPr>
      </w:pPr>
      <w:r w:rsidRPr="004A4D30">
        <w:rPr>
          <w:rFonts w:ascii="ＭＳ Ｐゴシック" w:eastAsia="ＭＳ Ｐゴシック" w:hAnsi="ＭＳ Ｐゴシック" w:cs="ＭＳ Ｐゴシック" w:hint="eastAsia"/>
          <w:color w:val="000000"/>
          <w:kern w:val="0"/>
          <w:sz w:val="22"/>
        </w:rPr>
        <w:t>表１．生徒役による評価の平均（５段階評価）</w:t>
      </w:r>
      <w:r>
        <w:rPr>
          <w:rFonts w:ascii="ＭＳ Ｐゴシック" w:eastAsia="ＭＳ Ｐゴシック" w:hAnsi="ＭＳ Ｐゴシック" w:cs="ＭＳ Ｐゴシック" w:hint="eastAsia"/>
          <w:color w:val="000000"/>
          <w:kern w:val="0"/>
          <w:sz w:val="22"/>
        </w:rPr>
        <w:t xml:space="preserve">　</w:t>
      </w:r>
      <w:r w:rsidRPr="004A4D30">
        <w:rPr>
          <w:rFonts w:ascii="ＭＳ Ｐゴシック" w:eastAsia="ＭＳ Ｐゴシック" w:hAnsi="ＭＳ Ｐゴシック" w:cs="ＭＳ Ｐゴシック" w:hint="eastAsia"/>
          <w:color w:val="000000"/>
          <w:kern w:val="0"/>
          <w:sz w:val="22"/>
        </w:rPr>
        <w:t>学生１９名 教員２名</w:t>
      </w:r>
      <w:r>
        <w:rPr>
          <w:rFonts w:ascii="ＭＳ Ｐゴシック" w:eastAsia="ＭＳ Ｐゴシック" w:hAnsi="ＭＳ Ｐゴシック" w:cs="ＭＳ Ｐゴシック" w:hint="eastAsia"/>
          <w:color w:val="000000"/>
          <w:kern w:val="0"/>
          <w:sz w:val="22"/>
        </w:rPr>
        <w:t xml:space="preserve">　（計２１名）</w:t>
      </w:r>
    </w:p>
    <w:bookmarkStart w:id="1" w:name="_MON_1463146939"/>
    <w:bookmarkEnd w:id="1"/>
    <w:p w:rsidR="008B4BA1" w:rsidRPr="008B4BA1" w:rsidRDefault="00C77580" w:rsidP="008B4BA1">
      <w:pPr>
        <w:jc w:val="center"/>
        <w:rPr>
          <w:rFonts w:asciiTheme="minorEastAsia" w:hAnsiTheme="minorEastAsia"/>
          <w:szCs w:val="21"/>
        </w:rPr>
      </w:pPr>
      <w:r>
        <w:rPr>
          <w:rFonts w:asciiTheme="minorEastAsia" w:hAnsiTheme="minorEastAsia"/>
          <w:szCs w:val="21"/>
        </w:rPr>
        <w:object w:dxaOrig="7403" w:dyaOrig="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214.5pt" o:ole="">
            <v:imagedata r:id="rId18" o:title=""/>
          </v:shape>
          <o:OLEObject Type="Embed" ProgID="Excel.Sheet.12" ShapeID="_x0000_i1025" DrawAspect="Content" ObjectID="_1463147409" r:id="rId19"/>
        </w:object>
      </w:r>
    </w:p>
    <w:p w:rsidR="00A93C6B" w:rsidRDefault="00A93C6B" w:rsidP="00A93C6B">
      <w:pPr>
        <w:jc w:val="left"/>
        <w:rPr>
          <w:rFonts w:asciiTheme="minorEastAsia" w:hAnsiTheme="minorEastAsia"/>
          <w:szCs w:val="21"/>
        </w:rPr>
      </w:pPr>
    </w:p>
    <w:p w:rsidR="008B4BA1" w:rsidRDefault="008B4BA1" w:rsidP="008B4BA1">
      <w:pPr>
        <w:jc w:val="center"/>
        <w:rPr>
          <w:rFonts w:asciiTheme="minorEastAsia" w:hAnsiTheme="minorEastAsia"/>
          <w:szCs w:val="21"/>
        </w:rPr>
      </w:pPr>
      <w:r>
        <w:rPr>
          <w:noProof/>
        </w:rPr>
        <w:drawing>
          <wp:inline distT="0" distB="0" distL="0" distR="0" wp14:anchorId="661C8DAD" wp14:editId="064D7A83">
            <wp:extent cx="5400040" cy="3389231"/>
            <wp:effectExtent l="0" t="0" r="10160" b="20955"/>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B4BA1" w:rsidRDefault="008B4BA1" w:rsidP="00A93C6B">
      <w:pPr>
        <w:jc w:val="left"/>
        <w:rPr>
          <w:rFonts w:asciiTheme="minorEastAsia" w:hAnsiTheme="minorEastAsia"/>
          <w:szCs w:val="21"/>
        </w:rPr>
      </w:pPr>
    </w:p>
    <w:p w:rsidR="00A93C6B" w:rsidRPr="00A93C6B" w:rsidRDefault="00A93C6B" w:rsidP="00A93C6B">
      <w:pPr>
        <w:jc w:val="left"/>
        <w:rPr>
          <w:rFonts w:asciiTheme="minorEastAsia" w:hAnsiTheme="minorEastAsia"/>
          <w:szCs w:val="21"/>
        </w:rPr>
      </w:pPr>
    </w:p>
    <w:p w:rsidR="00A93C6B" w:rsidRDefault="00A93C6B" w:rsidP="00A93C6B">
      <w:pPr>
        <w:pStyle w:val="a3"/>
        <w:numPr>
          <w:ilvl w:val="0"/>
          <w:numId w:val="1"/>
        </w:numPr>
        <w:ind w:leftChars="0"/>
        <w:jc w:val="left"/>
        <w:rPr>
          <w:rFonts w:asciiTheme="minorEastAsia" w:hAnsiTheme="minorEastAsia"/>
          <w:szCs w:val="21"/>
        </w:rPr>
      </w:pPr>
      <w:r w:rsidRPr="00A93C6B">
        <w:rPr>
          <w:rFonts w:asciiTheme="minorEastAsia" w:hAnsiTheme="minorEastAsia" w:hint="eastAsia"/>
          <w:szCs w:val="21"/>
        </w:rPr>
        <w:t>授業の考察と反省</w:t>
      </w:r>
    </w:p>
    <w:p w:rsidR="003F3F9D" w:rsidRDefault="003F3F9D" w:rsidP="003F3F9D">
      <w:pPr>
        <w:pStyle w:val="a3"/>
        <w:ind w:leftChars="0" w:left="360"/>
        <w:jc w:val="left"/>
        <w:rPr>
          <w:rFonts w:asciiTheme="minorEastAsia" w:hAnsiTheme="minorEastAsia"/>
          <w:szCs w:val="21"/>
        </w:rPr>
      </w:pPr>
      <w:r>
        <w:rPr>
          <w:rFonts w:asciiTheme="minorEastAsia" w:hAnsiTheme="minorEastAsia" w:hint="eastAsia"/>
          <w:szCs w:val="21"/>
        </w:rPr>
        <w:t>―生徒役の方の評価や評価項目の表をふまえて―</w:t>
      </w:r>
    </w:p>
    <w:p w:rsidR="00650C4D" w:rsidRPr="00650C4D" w:rsidRDefault="00650C4D" w:rsidP="00650C4D">
      <w:pPr>
        <w:ind w:left="420" w:hangingChars="200" w:hanging="420"/>
        <w:jc w:val="left"/>
        <w:rPr>
          <w:rFonts w:asciiTheme="minorEastAsia" w:hAnsiTheme="minorEastAsia"/>
          <w:szCs w:val="21"/>
        </w:rPr>
      </w:pPr>
      <w:r>
        <w:rPr>
          <w:rFonts w:asciiTheme="minorEastAsia" w:hAnsiTheme="minorEastAsia" w:hint="eastAsia"/>
          <w:szCs w:val="21"/>
        </w:rPr>
        <w:t xml:space="preserve">　</w:t>
      </w:r>
      <w:r w:rsidRPr="00650C4D">
        <w:rPr>
          <w:rFonts w:asciiTheme="minorEastAsia" w:hAnsiTheme="minorEastAsia" w:hint="eastAsia"/>
          <w:szCs w:val="21"/>
        </w:rPr>
        <w:t>・</w:t>
      </w:r>
      <w:r>
        <w:rPr>
          <w:rFonts w:asciiTheme="minorEastAsia" w:hAnsiTheme="minorEastAsia" w:hint="eastAsia"/>
          <w:szCs w:val="21"/>
        </w:rPr>
        <w:t>今回の一番の改善点は、発問が無かったということだと思います。ご提案頂いたように、板書の穴埋めの部分を発問してみたり、酸化されて何に変化するのかを聞いてみたらよかったと思います。発問が無く一方的に解説するという形になっていたので、発問をして生徒自身が考える時間を作ればよかったです。</w:t>
      </w:r>
    </w:p>
    <w:p w:rsidR="00386276" w:rsidRDefault="00650C4D" w:rsidP="00650C4D">
      <w:pPr>
        <w:ind w:leftChars="100" w:left="420" w:hangingChars="100" w:hanging="210"/>
        <w:jc w:val="left"/>
        <w:rPr>
          <w:rFonts w:asciiTheme="minorEastAsia" w:hAnsiTheme="minorEastAsia"/>
          <w:szCs w:val="21"/>
        </w:rPr>
      </w:pPr>
      <w:r>
        <w:rPr>
          <w:rFonts w:asciiTheme="minorEastAsia" w:hAnsiTheme="minorEastAsia" w:hint="eastAsia"/>
          <w:szCs w:val="21"/>
        </w:rPr>
        <w:t>・</w:t>
      </w:r>
      <w:r w:rsidR="003F3F9D" w:rsidRPr="00650C4D">
        <w:rPr>
          <w:rFonts w:asciiTheme="minorEastAsia" w:hAnsiTheme="minorEastAsia" w:hint="eastAsia"/>
          <w:szCs w:val="21"/>
        </w:rPr>
        <w:t>板書が見やすいという意見を頂いた一方で、右下がりで次第に字が小さくなっているという厳しい意見も頂きました。模擬授業前に黒板の練習もしておけばよかったと思います。今後は、黒板の練習もしっかりとして、より見やすい板書を目指していきたいと思います。</w:t>
      </w:r>
    </w:p>
    <w:p w:rsidR="00650C4D" w:rsidRPr="00650C4D" w:rsidRDefault="00650C4D" w:rsidP="00650C4D">
      <w:pPr>
        <w:ind w:leftChars="100" w:left="420" w:hangingChars="100" w:hanging="210"/>
        <w:jc w:val="left"/>
        <w:rPr>
          <w:rFonts w:asciiTheme="minorEastAsia" w:hAnsiTheme="minorEastAsia"/>
          <w:szCs w:val="21"/>
        </w:rPr>
      </w:pPr>
      <w:r>
        <w:rPr>
          <w:rFonts w:asciiTheme="minorEastAsia" w:hAnsiTheme="minorEastAsia" w:hint="eastAsia"/>
          <w:szCs w:val="21"/>
        </w:rPr>
        <w:t>・</w:t>
      </w:r>
      <w:r w:rsidR="00243A25">
        <w:rPr>
          <w:rFonts w:asciiTheme="minorEastAsia" w:hAnsiTheme="minorEastAsia" w:hint="eastAsia"/>
          <w:szCs w:val="21"/>
        </w:rPr>
        <w:t>１つ１つ個別包装になっているステリコットを用意し、衛生面に気を付けたり、肌が弱い人がいないかとアナウンスしたりしましたが、左利きの人のことを考えていなかったのは準備不足でした。生徒皆がノートをとりやすいように、利き手ではない腕にはるようにアナウンスすべきでした。</w:t>
      </w:r>
    </w:p>
    <w:p w:rsidR="003F3F9D" w:rsidRDefault="00650C4D" w:rsidP="00650C4D">
      <w:pPr>
        <w:ind w:left="420" w:hangingChars="200" w:hanging="420"/>
        <w:jc w:val="left"/>
        <w:rPr>
          <w:rFonts w:asciiTheme="minorEastAsia" w:hAnsiTheme="minorEastAsia"/>
          <w:szCs w:val="21"/>
        </w:rPr>
      </w:pPr>
      <w:r>
        <w:rPr>
          <w:rFonts w:asciiTheme="minorEastAsia" w:hAnsiTheme="minorEastAsia" w:hint="eastAsia"/>
          <w:szCs w:val="21"/>
        </w:rPr>
        <w:t xml:space="preserve">　</w:t>
      </w:r>
      <w:r w:rsidR="003F3F9D" w:rsidRPr="00650C4D">
        <w:rPr>
          <w:rFonts w:asciiTheme="minorEastAsia" w:hAnsiTheme="minorEastAsia" w:hint="eastAsia"/>
          <w:szCs w:val="21"/>
        </w:rPr>
        <w:t>・</w:t>
      </w:r>
      <w:r>
        <w:rPr>
          <w:rFonts w:asciiTheme="minorEastAsia" w:hAnsiTheme="minorEastAsia" w:hint="eastAsia"/>
          <w:szCs w:val="21"/>
        </w:rPr>
        <w:t>机が３列あるのにサージカルテープが２個しかなく、生徒全員がガーゼをはり終えるまでに時間がかかってしまいました。サージカルテープをもう１つ用意するなど段取りをよくすべきでした。</w:t>
      </w:r>
    </w:p>
    <w:p w:rsidR="00611631" w:rsidRDefault="00611631" w:rsidP="00650C4D">
      <w:pPr>
        <w:ind w:left="420" w:hangingChars="200" w:hanging="420"/>
        <w:jc w:val="left"/>
        <w:rPr>
          <w:rFonts w:asciiTheme="minorEastAsia" w:hAnsiTheme="minorEastAsia"/>
          <w:szCs w:val="21"/>
        </w:rPr>
      </w:pPr>
      <w:r>
        <w:rPr>
          <w:rFonts w:asciiTheme="minorEastAsia" w:hAnsiTheme="minorEastAsia" w:hint="eastAsia"/>
          <w:szCs w:val="21"/>
        </w:rPr>
        <w:t xml:space="preserve">　・発問が無く、淡々と進めてしまったこととも関係していると思いますが、もう少し生徒の反応を見ながら授業を進めていくべきだったと思います。</w:t>
      </w:r>
    </w:p>
    <w:p w:rsidR="00611631" w:rsidRPr="00650C4D" w:rsidRDefault="00611631" w:rsidP="00650C4D">
      <w:pPr>
        <w:ind w:left="420" w:hangingChars="200" w:hanging="420"/>
        <w:jc w:val="left"/>
        <w:rPr>
          <w:rFonts w:asciiTheme="minorEastAsia" w:hAnsiTheme="minorEastAsia"/>
          <w:szCs w:val="21"/>
        </w:rPr>
      </w:pPr>
      <w:r>
        <w:rPr>
          <w:rFonts w:asciiTheme="minorEastAsia" w:hAnsiTheme="minorEastAsia" w:hint="eastAsia"/>
          <w:szCs w:val="21"/>
        </w:rPr>
        <w:t xml:space="preserve">　・私個人の問題かもしれませんが、声をもっとだせるように今後がんばりたいと思います。</w:t>
      </w:r>
    </w:p>
    <w:sectPr w:rsidR="00611631" w:rsidRPr="00650C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53E" w:rsidRDefault="00DE453E" w:rsidP="00C77580">
      <w:r>
        <w:separator/>
      </w:r>
    </w:p>
  </w:endnote>
  <w:endnote w:type="continuationSeparator" w:id="0">
    <w:p w:rsidR="00DE453E" w:rsidRDefault="00DE453E" w:rsidP="00C7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53E" w:rsidRDefault="00DE453E" w:rsidP="00C77580">
      <w:r>
        <w:separator/>
      </w:r>
    </w:p>
  </w:footnote>
  <w:footnote w:type="continuationSeparator" w:id="0">
    <w:p w:rsidR="00DE453E" w:rsidRDefault="00DE453E" w:rsidP="00C77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30BFF"/>
    <w:multiLevelType w:val="hybridMultilevel"/>
    <w:tmpl w:val="485EC690"/>
    <w:lvl w:ilvl="0" w:tplc="D1C4CAF6">
      <w:start w:val="1"/>
      <w:numFmt w:val="decimalFullWidth"/>
      <w:lvlText w:val="%1."/>
      <w:lvlJc w:val="left"/>
      <w:pPr>
        <w:ind w:left="360" w:hanging="360"/>
      </w:pPr>
      <w:rPr>
        <w:rFonts w:ascii="HGS創英角ｺﾞｼｯｸUB" w:eastAsia="HGS創英角ｺﾞｼｯｸUB" w:hAnsiTheme="minorHAnsi" w:hint="default"/>
      </w:rPr>
    </w:lvl>
    <w:lvl w:ilvl="1" w:tplc="2236EC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6B"/>
    <w:rsid w:val="00052325"/>
    <w:rsid w:val="000F004F"/>
    <w:rsid w:val="00112FC0"/>
    <w:rsid w:val="00126408"/>
    <w:rsid w:val="0015384C"/>
    <w:rsid w:val="001E2762"/>
    <w:rsid w:val="00243A25"/>
    <w:rsid w:val="00386276"/>
    <w:rsid w:val="003C2719"/>
    <w:rsid w:val="003F3F9D"/>
    <w:rsid w:val="004A4D30"/>
    <w:rsid w:val="004C605E"/>
    <w:rsid w:val="00510840"/>
    <w:rsid w:val="005873AA"/>
    <w:rsid w:val="00596B01"/>
    <w:rsid w:val="005A45F9"/>
    <w:rsid w:val="005C0EAC"/>
    <w:rsid w:val="00611631"/>
    <w:rsid w:val="00646BAD"/>
    <w:rsid w:val="00650C4D"/>
    <w:rsid w:val="00691613"/>
    <w:rsid w:val="00736F7C"/>
    <w:rsid w:val="007F0139"/>
    <w:rsid w:val="008363A6"/>
    <w:rsid w:val="008914B2"/>
    <w:rsid w:val="008B4BA1"/>
    <w:rsid w:val="008C1E04"/>
    <w:rsid w:val="008F544C"/>
    <w:rsid w:val="009337A1"/>
    <w:rsid w:val="00993348"/>
    <w:rsid w:val="009F5736"/>
    <w:rsid w:val="00A15CDE"/>
    <w:rsid w:val="00A93C6B"/>
    <w:rsid w:val="00B044A0"/>
    <w:rsid w:val="00B972E8"/>
    <w:rsid w:val="00BB3B77"/>
    <w:rsid w:val="00C65C17"/>
    <w:rsid w:val="00C77580"/>
    <w:rsid w:val="00D12146"/>
    <w:rsid w:val="00D518C0"/>
    <w:rsid w:val="00D77E71"/>
    <w:rsid w:val="00DE453E"/>
    <w:rsid w:val="00DF034A"/>
    <w:rsid w:val="00E51BDD"/>
    <w:rsid w:val="00EC7567"/>
    <w:rsid w:val="00EE0AA0"/>
    <w:rsid w:val="00EE6633"/>
    <w:rsid w:val="00F939D5"/>
    <w:rsid w:val="00FB2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C6B"/>
    <w:pPr>
      <w:ind w:leftChars="400" w:left="840"/>
    </w:pPr>
  </w:style>
  <w:style w:type="character" w:styleId="a4">
    <w:name w:val="Hyperlink"/>
    <w:basedOn w:val="a0"/>
    <w:uiPriority w:val="99"/>
    <w:unhideWhenUsed/>
    <w:rsid w:val="008363A6"/>
    <w:rPr>
      <w:color w:val="0563C1" w:themeColor="hyperlink"/>
      <w:u w:val="single"/>
    </w:rPr>
  </w:style>
  <w:style w:type="character" w:styleId="a5">
    <w:name w:val="FollowedHyperlink"/>
    <w:basedOn w:val="a0"/>
    <w:uiPriority w:val="99"/>
    <w:semiHidden/>
    <w:unhideWhenUsed/>
    <w:rsid w:val="009337A1"/>
    <w:rPr>
      <w:color w:val="954F72" w:themeColor="followedHyperlink"/>
      <w:u w:val="single"/>
    </w:rPr>
  </w:style>
  <w:style w:type="paragraph" w:styleId="a6">
    <w:name w:val="Balloon Text"/>
    <w:basedOn w:val="a"/>
    <w:link w:val="a7"/>
    <w:uiPriority w:val="99"/>
    <w:semiHidden/>
    <w:unhideWhenUsed/>
    <w:rsid w:val="0099334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93348"/>
    <w:rPr>
      <w:rFonts w:asciiTheme="majorHAnsi" w:eastAsiaTheme="majorEastAsia" w:hAnsiTheme="majorHAnsi" w:cstheme="majorBidi"/>
      <w:sz w:val="18"/>
      <w:szCs w:val="18"/>
    </w:rPr>
  </w:style>
  <w:style w:type="paragraph" w:styleId="a8">
    <w:name w:val="header"/>
    <w:basedOn w:val="a"/>
    <w:link w:val="a9"/>
    <w:uiPriority w:val="99"/>
    <w:unhideWhenUsed/>
    <w:rsid w:val="00C77580"/>
    <w:pPr>
      <w:tabs>
        <w:tab w:val="center" w:pos="4252"/>
        <w:tab w:val="right" w:pos="8504"/>
      </w:tabs>
      <w:snapToGrid w:val="0"/>
    </w:pPr>
  </w:style>
  <w:style w:type="character" w:customStyle="1" w:styleId="a9">
    <w:name w:val="ヘッダー (文字)"/>
    <w:basedOn w:val="a0"/>
    <w:link w:val="a8"/>
    <w:uiPriority w:val="99"/>
    <w:rsid w:val="00C77580"/>
  </w:style>
  <w:style w:type="paragraph" w:styleId="aa">
    <w:name w:val="footer"/>
    <w:basedOn w:val="a"/>
    <w:link w:val="ab"/>
    <w:uiPriority w:val="99"/>
    <w:unhideWhenUsed/>
    <w:rsid w:val="00C77580"/>
    <w:pPr>
      <w:tabs>
        <w:tab w:val="center" w:pos="4252"/>
        <w:tab w:val="right" w:pos="8504"/>
      </w:tabs>
      <w:snapToGrid w:val="0"/>
    </w:pPr>
  </w:style>
  <w:style w:type="character" w:customStyle="1" w:styleId="ab">
    <w:name w:val="フッター (文字)"/>
    <w:basedOn w:val="a0"/>
    <w:link w:val="aa"/>
    <w:uiPriority w:val="99"/>
    <w:rsid w:val="00C77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C6B"/>
    <w:pPr>
      <w:ind w:leftChars="400" w:left="840"/>
    </w:pPr>
  </w:style>
  <w:style w:type="character" w:styleId="a4">
    <w:name w:val="Hyperlink"/>
    <w:basedOn w:val="a0"/>
    <w:uiPriority w:val="99"/>
    <w:unhideWhenUsed/>
    <w:rsid w:val="008363A6"/>
    <w:rPr>
      <w:color w:val="0563C1" w:themeColor="hyperlink"/>
      <w:u w:val="single"/>
    </w:rPr>
  </w:style>
  <w:style w:type="character" w:styleId="a5">
    <w:name w:val="FollowedHyperlink"/>
    <w:basedOn w:val="a0"/>
    <w:uiPriority w:val="99"/>
    <w:semiHidden/>
    <w:unhideWhenUsed/>
    <w:rsid w:val="009337A1"/>
    <w:rPr>
      <w:color w:val="954F72" w:themeColor="followedHyperlink"/>
      <w:u w:val="single"/>
    </w:rPr>
  </w:style>
  <w:style w:type="paragraph" w:styleId="a6">
    <w:name w:val="Balloon Text"/>
    <w:basedOn w:val="a"/>
    <w:link w:val="a7"/>
    <w:uiPriority w:val="99"/>
    <w:semiHidden/>
    <w:unhideWhenUsed/>
    <w:rsid w:val="0099334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93348"/>
    <w:rPr>
      <w:rFonts w:asciiTheme="majorHAnsi" w:eastAsiaTheme="majorEastAsia" w:hAnsiTheme="majorHAnsi" w:cstheme="majorBidi"/>
      <w:sz w:val="18"/>
      <w:szCs w:val="18"/>
    </w:rPr>
  </w:style>
  <w:style w:type="paragraph" w:styleId="a8">
    <w:name w:val="header"/>
    <w:basedOn w:val="a"/>
    <w:link w:val="a9"/>
    <w:uiPriority w:val="99"/>
    <w:unhideWhenUsed/>
    <w:rsid w:val="00C77580"/>
    <w:pPr>
      <w:tabs>
        <w:tab w:val="center" w:pos="4252"/>
        <w:tab w:val="right" w:pos="8504"/>
      </w:tabs>
      <w:snapToGrid w:val="0"/>
    </w:pPr>
  </w:style>
  <w:style w:type="character" w:customStyle="1" w:styleId="a9">
    <w:name w:val="ヘッダー (文字)"/>
    <w:basedOn w:val="a0"/>
    <w:link w:val="a8"/>
    <w:uiPriority w:val="99"/>
    <w:rsid w:val="00C77580"/>
  </w:style>
  <w:style w:type="paragraph" w:styleId="aa">
    <w:name w:val="footer"/>
    <w:basedOn w:val="a"/>
    <w:link w:val="ab"/>
    <w:uiPriority w:val="99"/>
    <w:unhideWhenUsed/>
    <w:rsid w:val="00C77580"/>
    <w:pPr>
      <w:tabs>
        <w:tab w:val="center" w:pos="4252"/>
        <w:tab w:val="right" w:pos="8504"/>
      </w:tabs>
      <w:snapToGrid w:val="0"/>
    </w:pPr>
  </w:style>
  <w:style w:type="character" w:customStyle="1" w:styleId="ab">
    <w:name w:val="フッター (文字)"/>
    <w:basedOn w:val="a0"/>
    <w:link w:val="aa"/>
    <w:uiPriority w:val="99"/>
    <w:rsid w:val="00C77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615005">
      <w:bodyDiv w:val="1"/>
      <w:marLeft w:val="0"/>
      <w:marRight w:val="0"/>
      <w:marTop w:val="0"/>
      <w:marBottom w:val="0"/>
      <w:divBdr>
        <w:top w:val="none" w:sz="0" w:space="0" w:color="auto"/>
        <w:left w:val="none" w:sz="0" w:space="0" w:color="auto"/>
        <w:bottom w:val="none" w:sz="0" w:space="0" w:color="auto"/>
        <w:right w:val="none" w:sz="0" w:space="0" w:color="auto"/>
      </w:divBdr>
    </w:div>
    <w:div w:id="17891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100"/>
              <a:t>図２．第１回目の模擬授業「味覚の不思議（ギムネマ茶）」の評価と第２回目の模擬授業「アルコールパッチテスト」の評価の比較</a:t>
            </a:r>
          </a:p>
        </c:rich>
      </c:tx>
      <c:layout>
        <c:manualLayout>
          <c:xMode val="edge"/>
          <c:yMode val="edge"/>
          <c:x val="9.6986972373134209E-2"/>
          <c:y val="0.82961447710193592"/>
        </c:manualLayout>
      </c:layout>
      <c:overlay val="0"/>
      <c:spPr>
        <a:noFill/>
        <a:ln>
          <a:noFill/>
        </a:ln>
        <a:effectLst/>
      </c:spPr>
    </c:title>
    <c:autoTitleDeleted val="0"/>
    <c:plotArea>
      <c:layout>
        <c:manualLayout>
          <c:layoutTarget val="inner"/>
          <c:xMode val="edge"/>
          <c:yMode val="edge"/>
          <c:x val="0.1511156850074592"/>
          <c:y val="0.16311677232292429"/>
          <c:w val="0.64309375469480456"/>
          <c:h val="0.52445589073483778"/>
        </c:manualLayout>
      </c:layout>
      <c:lineChart>
        <c:grouping val="standard"/>
        <c:varyColors val="0"/>
        <c:ser>
          <c:idx val="0"/>
          <c:order val="0"/>
          <c:tx>
            <c:v>第１回ギムネマ茶</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'C:\Users\yk\Desktop\[あるこーる２.xlsx]Sheet1'!$A$6:$A$16</c:f>
              <c:strCache>
                <c:ptCount val="11"/>
                <c:pt idx="0">
                  <c:v>①</c:v>
                </c:pt>
                <c:pt idx="1">
                  <c:v>②</c:v>
                </c:pt>
                <c:pt idx="2">
                  <c:v>③</c:v>
                </c:pt>
                <c:pt idx="3">
                  <c:v>④</c:v>
                </c:pt>
                <c:pt idx="4">
                  <c:v>⑤</c:v>
                </c:pt>
                <c:pt idx="5">
                  <c:v>⑥</c:v>
                </c:pt>
                <c:pt idx="6">
                  <c:v>⑦</c:v>
                </c:pt>
                <c:pt idx="7">
                  <c:v>⑧</c:v>
                </c:pt>
                <c:pt idx="8">
                  <c:v>⑨</c:v>
                </c:pt>
                <c:pt idx="9">
                  <c:v>⑩</c:v>
                </c:pt>
                <c:pt idx="10">
                  <c:v>平均</c:v>
                </c:pt>
              </c:strCache>
            </c:strRef>
          </c:cat>
          <c:val>
            <c:numRef>
              <c:f>'C:\Users\yk\Desktop\[あるこーる２.xlsx]Sheet1'!$B$6:$B$16</c:f>
              <c:numCache>
                <c:formatCode>General</c:formatCode>
                <c:ptCount val="11"/>
                <c:pt idx="0">
                  <c:v>3.9</c:v>
                </c:pt>
                <c:pt idx="1">
                  <c:v>3.4</c:v>
                </c:pt>
                <c:pt idx="2">
                  <c:v>3.9</c:v>
                </c:pt>
                <c:pt idx="3">
                  <c:v>4.4000000000000004</c:v>
                </c:pt>
                <c:pt idx="4">
                  <c:v>4.4000000000000004</c:v>
                </c:pt>
                <c:pt idx="5">
                  <c:v>4</c:v>
                </c:pt>
                <c:pt idx="6">
                  <c:v>4</c:v>
                </c:pt>
                <c:pt idx="7">
                  <c:v>3.8</c:v>
                </c:pt>
                <c:pt idx="8">
                  <c:v>4.4000000000000004</c:v>
                </c:pt>
                <c:pt idx="9">
                  <c:v>4</c:v>
                </c:pt>
                <c:pt idx="10">
                  <c:v>4</c:v>
                </c:pt>
              </c:numCache>
            </c:numRef>
          </c:val>
          <c:smooth val="0"/>
        </c:ser>
        <c:ser>
          <c:idx val="1"/>
          <c:order val="1"/>
          <c:tx>
            <c:v>第２回アルコールパッチテスト</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'C:\Users\yk\Desktop\[あるこーる２.xlsx]Sheet1'!$A$6:$A$16</c:f>
              <c:strCache>
                <c:ptCount val="11"/>
                <c:pt idx="0">
                  <c:v>①</c:v>
                </c:pt>
                <c:pt idx="1">
                  <c:v>②</c:v>
                </c:pt>
                <c:pt idx="2">
                  <c:v>③</c:v>
                </c:pt>
                <c:pt idx="3">
                  <c:v>④</c:v>
                </c:pt>
                <c:pt idx="4">
                  <c:v>⑤</c:v>
                </c:pt>
                <c:pt idx="5">
                  <c:v>⑥</c:v>
                </c:pt>
                <c:pt idx="6">
                  <c:v>⑦</c:v>
                </c:pt>
                <c:pt idx="7">
                  <c:v>⑧</c:v>
                </c:pt>
                <c:pt idx="8">
                  <c:v>⑨</c:v>
                </c:pt>
                <c:pt idx="9">
                  <c:v>⑩</c:v>
                </c:pt>
                <c:pt idx="10">
                  <c:v>平均</c:v>
                </c:pt>
              </c:strCache>
            </c:strRef>
          </c:cat>
          <c:val>
            <c:numRef>
              <c:f>'C:\Users\yk\Desktop\[あるこーる２.xlsx]Sheet1'!$C$6:$C$16</c:f>
              <c:numCache>
                <c:formatCode>General</c:formatCode>
                <c:ptCount val="11"/>
                <c:pt idx="0">
                  <c:v>4.4000000000000004</c:v>
                </c:pt>
                <c:pt idx="1">
                  <c:v>3.9</c:v>
                </c:pt>
                <c:pt idx="2">
                  <c:v>3.3</c:v>
                </c:pt>
                <c:pt idx="3">
                  <c:v>4.9000000000000004</c:v>
                </c:pt>
                <c:pt idx="4">
                  <c:v>4.8</c:v>
                </c:pt>
                <c:pt idx="5">
                  <c:v>4.4000000000000004</c:v>
                </c:pt>
                <c:pt idx="6">
                  <c:v>4.0999999999999996</c:v>
                </c:pt>
                <c:pt idx="7">
                  <c:v>4.2</c:v>
                </c:pt>
                <c:pt idx="8">
                  <c:v>4.7</c:v>
                </c:pt>
                <c:pt idx="9">
                  <c:v>4</c:v>
                </c:pt>
                <c:pt idx="10">
                  <c:v>4.3</c:v>
                </c:pt>
              </c:numCache>
            </c:numRef>
          </c:val>
          <c:smooth val="0"/>
        </c:ser>
        <c:dLbls>
          <c:showLegendKey val="0"/>
          <c:showVal val="0"/>
          <c:showCatName val="0"/>
          <c:showSerName val="0"/>
          <c:showPercent val="0"/>
          <c:showBubbleSize val="0"/>
        </c:dLbls>
        <c:marker val="1"/>
        <c:smooth val="0"/>
        <c:axId val="138440704"/>
        <c:axId val="138443008"/>
      </c:lineChart>
      <c:catAx>
        <c:axId val="138440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評価内容</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8443008"/>
        <c:crosses val="autoZero"/>
        <c:auto val="1"/>
        <c:lblAlgn val="ctr"/>
        <c:lblOffset val="100"/>
        <c:noMultiLvlLbl val="0"/>
      </c:catAx>
      <c:valAx>
        <c:axId val="138443008"/>
        <c:scaling>
          <c:orientation val="minMax"/>
          <c:max val="5"/>
          <c:min val="1"/>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評価</a:t>
                </a:r>
              </a:p>
            </c:rich>
          </c:tx>
          <c:overlay val="0"/>
          <c:spPr>
            <a:noFill/>
            <a:ln>
              <a:noFill/>
            </a:ln>
            <a:effectLst/>
          </c:spPr>
        </c:title>
        <c:numFmt formatCode="#,##0.0_);[Red]\(#,##0.0\)" sourceLinked="0"/>
        <c:majorTickMark val="none"/>
        <c:minorTickMark val="none"/>
        <c:tickLblPos val="nextTo"/>
        <c:spPr>
          <a:noFill/>
          <a:ln>
            <a:solidFill>
              <a:schemeClr val="accent3">
                <a:lumMod val="60000"/>
                <a:lumOff val="4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8440704"/>
        <c:crosses val="autoZero"/>
        <c:crossBetween val="between"/>
      </c:valAx>
      <c:spPr>
        <a:noFill/>
        <a:ln>
          <a:solidFill>
            <a:schemeClr val="bg1"/>
          </a:solidFill>
        </a:ln>
        <a:effectLst/>
      </c:spPr>
    </c:plotArea>
    <c:legend>
      <c:legendPos val="tr"/>
      <c:layout>
        <c:manualLayout>
          <c:xMode val="edge"/>
          <c:yMode val="edge"/>
          <c:x val="0.79334472079878904"/>
          <c:y val="8.3562826147574723E-2"/>
          <c:w val="0.18674546855208476"/>
          <c:h val="0.32558701229762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0.15046</cdr:x>
      <cdr:y>0.42857</cdr:y>
    </cdr:from>
    <cdr:to>
      <cdr:x>0.77964</cdr:x>
      <cdr:y>0.43099</cdr:y>
    </cdr:to>
    <cdr:cxnSp macro="">
      <cdr:nvCxnSpPr>
        <cdr:cNvPr id="3" name="直線コネクタ 2"/>
        <cdr:cNvCxnSpPr/>
      </cdr:nvCxnSpPr>
      <cdr:spPr>
        <a:xfrm xmlns:a="http://schemas.openxmlformats.org/drawingml/2006/main" flipV="1">
          <a:off x="942974" y="1685925"/>
          <a:ext cx="3943351" cy="9515"/>
        </a:xfrm>
        <a:prstGeom xmlns:a="http://schemas.openxmlformats.org/drawingml/2006/main" prst="line">
          <a:avLst/>
        </a:prstGeom>
        <a:ln xmlns:a="http://schemas.openxmlformats.org/drawingml/2006/main" w="15875">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F2450-67EF-42A4-B964-5FA7CC31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Mayu</dc:creator>
  <cp:lastModifiedBy>yk</cp:lastModifiedBy>
  <cp:revision>2</cp:revision>
  <dcterms:created xsi:type="dcterms:W3CDTF">2014-06-01T08:04:00Z</dcterms:created>
  <dcterms:modified xsi:type="dcterms:W3CDTF">2014-06-01T08:04:00Z</dcterms:modified>
</cp:coreProperties>
</file>