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A23" w:rsidRDefault="00952A23" w:rsidP="00952A23">
      <w:pPr>
        <w:jc w:val="center"/>
        <w:rPr>
          <w:b/>
          <w:sz w:val="32"/>
          <w:szCs w:val="32"/>
        </w:rPr>
      </w:pPr>
      <w:r>
        <w:rPr>
          <w:rFonts w:hint="eastAsia"/>
          <w:b/>
          <w:sz w:val="32"/>
          <w:szCs w:val="32"/>
        </w:rPr>
        <w:t>理科指導法２</w:t>
      </w:r>
      <w:r>
        <w:rPr>
          <w:rFonts w:hint="eastAsia"/>
          <w:b/>
          <w:sz w:val="32"/>
          <w:szCs w:val="32"/>
        </w:rPr>
        <w:t xml:space="preserve"> </w:t>
      </w:r>
      <w:r>
        <w:rPr>
          <w:rFonts w:hint="eastAsia"/>
          <w:b/>
          <w:sz w:val="32"/>
          <w:szCs w:val="32"/>
        </w:rPr>
        <w:t>模擬授業報告書</w:t>
      </w:r>
    </w:p>
    <w:p w:rsidR="00952A23" w:rsidRPr="00952A23" w:rsidRDefault="00952A23" w:rsidP="00952A23">
      <w:pPr>
        <w:wordWrap w:val="0"/>
        <w:jc w:val="right"/>
        <w:rPr>
          <w:szCs w:val="21"/>
        </w:rPr>
      </w:pPr>
      <w:r>
        <w:rPr>
          <w:rFonts w:hint="eastAsia"/>
          <w:szCs w:val="21"/>
        </w:rPr>
        <w:t>３班</w:t>
      </w:r>
      <w:r>
        <w:rPr>
          <w:rFonts w:hint="eastAsia"/>
          <w:szCs w:val="21"/>
        </w:rPr>
        <w:t xml:space="preserve">  </w:t>
      </w:r>
      <w:r>
        <w:rPr>
          <w:rFonts w:hint="eastAsia"/>
          <w:szCs w:val="21"/>
        </w:rPr>
        <w:t>（松原</w:t>
      </w:r>
      <w:r>
        <w:rPr>
          <w:rFonts w:hint="eastAsia"/>
          <w:szCs w:val="21"/>
        </w:rPr>
        <w:t xml:space="preserve"> </w:t>
      </w:r>
      <w:r>
        <w:rPr>
          <w:rFonts w:hint="eastAsia"/>
          <w:szCs w:val="21"/>
        </w:rPr>
        <w:t>涼太郎、松崎</w:t>
      </w:r>
      <w:r>
        <w:rPr>
          <w:rFonts w:hint="eastAsia"/>
          <w:szCs w:val="21"/>
        </w:rPr>
        <w:t xml:space="preserve"> </w:t>
      </w:r>
      <w:r>
        <w:rPr>
          <w:rFonts w:hint="eastAsia"/>
          <w:szCs w:val="21"/>
        </w:rPr>
        <w:t>真、新井</w:t>
      </w:r>
      <w:r>
        <w:rPr>
          <w:rFonts w:hint="eastAsia"/>
          <w:szCs w:val="21"/>
        </w:rPr>
        <w:t xml:space="preserve"> </w:t>
      </w:r>
      <w:r>
        <w:rPr>
          <w:rFonts w:hint="eastAsia"/>
          <w:szCs w:val="21"/>
        </w:rPr>
        <w:t>悠也）</w:t>
      </w:r>
    </w:p>
    <w:p w:rsidR="00952A23" w:rsidRDefault="00952A23" w:rsidP="00952A23"/>
    <w:p w:rsidR="00180CEB" w:rsidRDefault="00952A23" w:rsidP="00952A23">
      <w:pPr>
        <w:pStyle w:val="a3"/>
        <w:numPr>
          <w:ilvl w:val="0"/>
          <w:numId w:val="14"/>
        </w:numPr>
        <w:ind w:leftChars="0"/>
      </w:pPr>
      <w:r>
        <w:rPr>
          <w:rFonts w:hint="eastAsia"/>
        </w:rPr>
        <w:t>実施日</w:t>
      </w:r>
    </w:p>
    <w:p w:rsidR="00180CEB" w:rsidRDefault="00180CEB" w:rsidP="00180CEB">
      <w:pPr>
        <w:ind w:leftChars="135" w:left="283"/>
      </w:pPr>
      <w:r>
        <w:rPr>
          <w:rFonts w:hint="eastAsia"/>
        </w:rPr>
        <w:t>2012</w:t>
      </w:r>
      <w:r>
        <w:rPr>
          <w:rFonts w:hint="eastAsia"/>
        </w:rPr>
        <w:t>年</w:t>
      </w:r>
      <w:r>
        <w:rPr>
          <w:rFonts w:hint="eastAsia"/>
        </w:rPr>
        <w:t>11</w:t>
      </w:r>
      <w:r>
        <w:rPr>
          <w:rFonts w:hint="eastAsia"/>
        </w:rPr>
        <w:t>月</w:t>
      </w:r>
      <w:r>
        <w:rPr>
          <w:rFonts w:hint="eastAsia"/>
        </w:rPr>
        <w:t>14</w:t>
      </w:r>
      <w:r>
        <w:rPr>
          <w:rFonts w:hint="eastAsia"/>
        </w:rPr>
        <w:t>日</w:t>
      </w:r>
    </w:p>
    <w:p w:rsidR="00180CEB" w:rsidRDefault="00180CEB" w:rsidP="00180CEB">
      <w:pPr>
        <w:ind w:leftChars="135" w:left="283"/>
      </w:pPr>
    </w:p>
    <w:p w:rsidR="00180CEB" w:rsidRDefault="00180CEB" w:rsidP="00180CEB">
      <w:pPr>
        <w:pStyle w:val="a3"/>
        <w:numPr>
          <w:ilvl w:val="0"/>
          <w:numId w:val="1"/>
        </w:numPr>
        <w:ind w:leftChars="0"/>
      </w:pPr>
      <w:r>
        <w:rPr>
          <w:rFonts w:hint="eastAsia"/>
        </w:rPr>
        <w:t>目的</w:t>
      </w:r>
    </w:p>
    <w:p w:rsidR="00180CEB" w:rsidRDefault="00180CEB" w:rsidP="00180CEB">
      <w:pPr>
        <w:ind w:leftChars="135" w:left="283" w:firstLineChars="100" w:firstLine="210"/>
      </w:pPr>
      <w:r>
        <w:rPr>
          <w:rFonts w:hint="eastAsia"/>
        </w:rPr>
        <w:t>物体が帯電していることを確かめる実験装置として、はく検電器が知られている。今回ははく検電器を実際に作成し、それを用いて様々な物体が正か負のどちらに帯電しているか確かめる。</w:t>
      </w:r>
    </w:p>
    <w:p w:rsidR="00180CEB" w:rsidRPr="00CB4439" w:rsidRDefault="00180CEB" w:rsidP="00180CEB">
      <w:pPr>
        <w:ind w:leftChars="135" w:left="283" w:firstLineChars="100" w:firstLine="210"/>
      </w:pPr>
    </w:p>
    <w:p w:rsidR="00180CEB" w:rsidRDefault="00180CEB" w:rsidP="00180CEB">
      <w:pPr>
        <w:pStyle w:val="a3"/>
        <w:numPr>
          <w:ilvl w:val="0"/>
          <w:numId w:val="1"/>
        </w:numPr>
        <w:ind w:leftChars="0"/>
      </w:pPr>
      <w:r>
        <w:rPr>
          <w:rFonts w:hint="eastAsia"/>
        </w:rPr>
        <w:t>実験の理論</w:t>
      </w:r>
    </w:p>
    <w:p w:rsidR="00E2796C" w:rsidRDefault="00C74228" w:rsidP="00E2796C">
      <w:pPr>
        <w:ind w:left="360"/>
      </w:pPr>
      <w:r>
        <w:rPr>
          <w:noProof/>
        </w:rPr>
        <w:drawing>
          <wp:anchor distT="0" distB="0" distL="114300" distR="114300" simplePos="0" relativeHeight="251660288" behindDoc="0" locked="0" layoutInCell="1" allowOverlap="1" wp14:anchorId="59BD805B" wp14:editId="55F2073D">
            <wp:simplePos x="0" y="0"/>
            <wp:positionH relativeFrom="column">
              <wp:posOffset>3388995</wp:posOffset>
            </wp:positionH>
            <wp:positionV relativeFrom="paragraph">
              <wp:posOffset>901700</wp:posOffset>
            </wp:positionV>
            <wp:extent cx="1127125" cy="1219200"/>
            <wp:effectExtent l="0" t="0" r="0" b="0"/>
            <wp:wrapSquare wrapText="bothSides"/>
            <wp:docPr id="14" name="図 14" descr="\\fs1\j1209003\systemTUS\DeskTop\はく検電器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1\j1209003\systemTUS\DeskTop\はく検電器２.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707" t="4414" r="16522" b="22076"/>
                    <a:stretch/>
                  </pic:blipFill>
                  <pic:spPr bwMode="auto">
                    <a:xfrm>
                      <a:off x="0" y="0"/>
                      <a:ext cx="1127125" cy="121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796C">
        <w:rPr>
          <w:rFonts w:hint="eastAsia"/>
        </w:rPr>
        <w:t xml:space="preserve">　</w:t>
      </w:r>
      <w:r w:rsidR="00952A23">
        <w:rPr>
          <w:rFonts w:hint="eastAsia"/>
        </w:rPr>
        <w:t>最初、はく検電器</w:t>
      </w:r>
      <w:r w:rsidR="00301476">
        <w:rPr>
          <w:rFonts w:hint="eastAsia"/>
        </w:rPr>
        <w:t>は電気的に中性であり、</w:t>
      </w:r>
      <w:r w:rsidR="00952A23">
        <w:rPr>
          <w:rFonts w:hint="eastAsia"/>
        </w:rPr>
        <w:t>下部の金属はくは閉じている。</w:t>
      </w:r>
      <w:r w:rsidR="00E2796C">
        <w:rPr>
          <w:rFonts w:hint="eastAsia"/>
        </w:rPr>
        <w:t>はく検電器の上部の金属板に負に帯電している塩化ビニ</w:t>
      </w:r>
      <w:r w:rsidR="00301476">
        <w:rPr>
          <w:rFonts w:hint="eastAsia"/>
        </w:rPr>
        <w:t>ル棒を近づけると、静電誘導によって金属板に正の電荷が現れ、</w:t>
      </w:r>
      <w:r w:rsidR="00E2796C">
        <w:rPr>
          <w:rFonts w:hint="eastAsia"/>
        </w:rPr>
        <w:t>金属はくには負の電荷が現れる</w:t>
      </w:r>
      <w:r w:rsidR="009B3EF3">
        <w:rPr>
          <w:rFonts w:hint="eastAsia"/>
        </w:rPr>
        <w:t>。するとはくに現れた負の電荷同士が反発してはくが開く。</w:t>
      </w:r>
    </w:p>
    <w:p w:rsidR="00C74228" w:rsidRDefault="009B3EF3" w:rsidP="00E2796C">
      <w:pPr>
        <w:ind w:left="360"/>
        <w:rPr>
          <w:rFonts w:hint="eastAsia"/>
        </w:rPr>
      </w:pPr>
      <w:r>
        <w:rPr>
          <w:rFonts w:hint="eastAsia"/>
        </w:rPr>
        <w:t xml:space="preserve">　</w:t>
      </w:r>
    </w:p>
    <w:p w:rsidR="00C74228" w:rsidRDefault="00C74228" w:rsidP="00E2796C">
      <w:pPr>
        <w:ind w:left="360"/>
        <w:rPr>
          <w:rFonts w:hint="eastAsia"/>
        </w:rPr>
      </w:pPr>
      <w:r>
        <w:rPr>
          <w:noProof/>
        </w:rPr>
        <w:drawing>
          <wp:anchor distT="0" distB="0" distL="114300" distR="114300" simplePos="0" relativeHeight="251659264" behindDoc="0" locked="0" layoutInCell="1" allowOverlap="1" wp14:anchorId="712A7AFA" wp14:editId="05BCCA3A">
            <wp:simplePos x="0" y="0"/>
            <wp:positionH relativeFrom="column">
              <wp:posOffset>1489075</wp:posOffset>
            </wp:positionH>
            <wp:positionV relativeFrom="paragraph">
              <wp:posOffset>34925</wp:posOffset>
            </wp:positionV>
            <wp:extent cx="754380" cy="838200"/>
            <wp:effectExtent l="0" t="0" r="7620" b="0"/>
            <wp:wrapSquare wrapText="bothSides"/>
            <wp:docPr id="13" name="図 13" descr="\\fs1\j1209003\systemTUS\DeskTop\はく検電器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1\j1209003\systemTUS\DeskTop\はく検電器１.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120" t="23400" r="32053" b="22737"/>
                    <a:stretch/>
                  </pic:blipFill>
                  <pic:spPr bwMode="auto">
                    <a:xfrm>
                      <a:off x="0" y="0"/>
                      <a:ext cx="754380" cy="838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74228" w:rsidRDefault="00C74228" w:rsidP="00E2796C">
      <w:pPr>
        <w:ind w:left="360"/>
        <w:rPr>
          <w:rFonts w:hint="eastAsia"/>
        </w:rPr>
      </w:pPr>
      <w:r>
        <w:rPr>
          <w:rFonts w:hint="eastAsia"/>
        </w:rPr>
        <w:t xml:space="preserve">　</w:t>
      </w:r>
    </w:p>
    <w:p w:rsidR="00C74228" w:rsidRDefault="00C74228" w:rsidP="00E2796C">
      <w:pPr>
        <w:ind w:left="360"/>
        <w:rPr>
          <w:rFonts w:hint="eastAsia"/>
        </w:rPr>
      </w:pPr>
    </w:p>
    <w:p w:rsidR="00C74228" w:rsidRDefault="00C74228" w:rsidP="00E2796C">
      <w:pPr>
        <w:ind w:left="360"/>
        <w:rPr>
          <w:rFonts w:hint="eastAsia"/>
        </w:rPr>
      </w:pPr>
      <w:r>
        <w:rPr>
          <w:rFonts w:hint="eastAsia"/>
        </w:rPr>
        <w:t xml:space="preserve">　</w:t>
      </w:r>
    </w:p>
    <w:p w:rsidR="00C74228" w:rsidRDefault="00C74228" w:rsidP="00E2796C">
      <w:pPr>
        <w:ind w:left="360"/>
        <w:rPr>
          <w:rFonts w:hint="eastAsia"/>
        </w:rPr>
      </w:pPr>
    </w:p>
    <w:p w:rsidR="00C74228" w:rsidRDefault="00C74228" w:rsidP="00E2796C">
      <w:pPr>
        <w:ind w:left="360"/>
        <w:rPr>
          <w:rFonts w:hint="eastAsia"/>
        </w:rPr>
      </w:pPr>
      <w:r>
        <w:rPr>
          <w:rFonts w:hint="eastAsia"/>
        </w:rPr>
        <w:t xml:space="preserve">　</w:t>
      </w:r>
      <w:r w:rsidR="009B3EF3">
        <w:rPr>
          <w:rFonts w:hint="eastAsia"/>
        </w:rPr>
        <w:t>次に、</w:t>
      </w:r>
      <w:r w:rsidR="006F1527">
        <w:rPr>
          <w:rFonts w:hint="eastAsia"/>
        </w:rPr>
        <w:t>塩化ビニル棒を近づけ</w:t>
      </w:r>
      <w:r w:rsidR="006F1527">
        <w:rPr>
          <w:rFonts w:hint="eastAsia"/>
        </w:rPr>
        <w:t>たまま</w:t>
      </w:r>
      <w:r w:rsidR="009B3EF3">
        <w:rPr>
          <w:rFonts w:hint="eastAsia"/>
        </w:rPr>
        <w:t>金属板</w:t>
      </w:r>
      <w:r w:rsidR="0006623C">
        <w:rPr>
          <w:rFonts w:hint="eastAsia"/>
        </w:rPr>
        <w:t>を指で触れる。すると金属はくにあった負の電荷が体を通って地面に逃げていく。その結果、金属はくが閉じる。</w:t>
      </w:r>
    </w:p>
    <w:p w:rsidR="009B3EF3" w:rsidRDefault="00C74228" w:rsidP="00E2796C">
      <w:pPr>
        <w:ind w:left="360"/>
        <w:rPr>
          <w:rFonts w:hint="eastAsia"/>
        </w:rPr>
      </w:pPr>
      <w:r>
        <w:rPr>
          <w:rFonts w:hint="eastAsia"/>
        </w:rPr>
        <w:t xml:space="preserve">　</w:t>
      </w:r>
      <w:r w:rsidR="0006623C">
        <w:rPr>
          <w:rFonts w:hint="eastAsia"/>
        </w:rPr>
        <w:t>ここで指を離し、その後に塩化ビニル棒も遠ざけると、塩化ビニル棒の負電荷によって引きつけられ金属板に局在していた正電荷がはく検電器全体に存在するようになる。そして金属はくの正電荷同士が反発して再びはくが開く。</w:t>
      </w:r>
    </w:p>
    <w:p w:rsidR="00C74228" w:rsidRDefault="00C74228" w:rsidP="00E2796C">
      <w:pPr>
        <w:ind w:left="360"/>
        <w:rPr>
          <w:rFonts w:hint="eastAsia"/>
        </w:rPr>
      </w:pPr>
      <w:r>
        <w:rPr>
          <w:noProof/>
        </w:rPr>
        <w:drawing>
          <wp:anchor distT="0" distB="0" distL="114300" distR="114300" simplePos="0" relativeHeight="251662336" behindDoc="0" locked="0" layoutInCell="1" allowOverlap="1" wp14:anchorId="75E4AAE6" wp14:editId="607D3D21">
            <wp:simplePos x="0" y="0"/>
            <wp:positionH relativeFrom="column">
              <wp:posOffset>3387090</wp:posOffset>
            </wp:positionH>
            <wp:positionV relativeFrom="paragraph">
              <wp:posOffset>75565</wp:posOffset>
            </wp:positionV>
            <wp:extent cx="1116965" cy="1181100"/>
            <wp:effectExtent l="0" t="0" r="6985" b="0"/>
            <wp:wrapSquare wrapText="bothSides"/>
            <wp:docPr id="10" name="図 10" descr="\\fs1\j1209003\systemTUS\DeskTop\はく検電器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1\j1209003\systemTUS\DeskTop\はく検電器４.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8061" t="2650" r="9640" b="15011"/>
                    <a:stretch/>
                  </pic:blipFill>
                  <pic:spPr bwMode="auto">
                    <a:xfrm>
                      <a:off x="0" y="0"/>
                      <a:ext cx="1116965" cy="1181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EC929AF" wp14:editId="5650D412">
            <wp:simplePos x="0" y="0"/>
            <wp:positionH relativeFrom="column">
              <wp:posOffset>1161415</wp:posOffset>
            </wp:positionH>
            <wp:positionV relativeFrom="paragraph">
              <wp:posOffset>196850</wp:posOffset>
            </wp:positionV>
            <wp:extent cx="1082040" cy="1053465"/>
            <wp:effectExtent l="0" t="0" r="3810" b="0"/>
            <wp:wrapSquare wrapText="bothSides"/>
            <wp:docPr id="15" name="図 15" descr="\\fs1\j1209003\systemTUS\DeskTop\はく検電器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1\j1209003\systemTUS\DeskTop\はく検電器３.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591" t="13024" r="12463" b="15232"/>
                    <a:stretch/>
                  </pic:blipFill>
                  <pic:spPr bwMode="auto">
                    <a:xfrm>
                      <a:off x="0" y="0"/>
                      <a:ext cx="1082040" cy="1053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74228" w:rsidRDefault="00C74228" w:rsidP="00E2796C">
      <w:pPr>
        <w:ind w:left="360"/>
        <w:rPr>
          <w:rFonts w:hint="eastAsia"/>
        </w:rPr>
      </w:pPr>
    </w:p>
    <w:p w:rsidR="00C74228" w:rsidRDefault="00C74228" w:rsidP="00E2796C">
      <w:pPr>
        <w:ind w:left="360"/>
        <w:rPr>
          <w:rFonts w:hint="eastAsia"/>
        </w:rPr>
      </w:pPr>
    </w:p>
    <w:p w:rsidR="00C74228" w:rsidRDefault="00C74228" w:rsidP="00E2796C">
      <w:pPr>
        <w:ind w:left="360"/>
        <w:rPr>
          <w:rFonts w:hint="eastAsia"/>
        </w:rPr>
      </w:pPr>
    </w:p>
    <w:p w:rsidR="00C74228" w:rsidRDefault="00C74228" w:rsidP="00E2796C">
      <w:pPr>
        <w:ind w:left="360"/>
        <w:rPr>
          <w:rFonts w:hint="eastAsia"/>
        </w:rPr>
      </w:pPr>
    </w:p>
    <w:p w:rsidR="00C74228" w:rsidRDefault="00C74228" w:rsidP="00E2796C">
      <w:pPr>
        <w:ind w:left="360"/>
      </w:pPr>
    </w:p>
    <w:p w:rsidR="0006623C" w:rsidRDefault="0006623C" w:rsidP="00E2796C">
      <w:pPr>
        <w:ind w:left="360"/>
      </w:pPr>
      <w:r>
        <w:rPr>
          <w:rFonts w:hint="eastAsia"/>
        </w:rPr>
        <w:t xml:space="preserve">　さて、この状態</w:t>
      </w:r>
      <w:r w:rsidR="005437CD">
        <w:rPr>
          <w:rFonts w:hint="eastAsia"/>
        </w:rPr>
        <w:t>（これを検電状態という）</w:t>
      </w:r>
      <w:r>
        <w:rPr>
          <w:rFonts w:hint="eastAsia"/>
        </w:rPr>
        <w:t>のはく検電器に正または負に帯電した物体を近づけることで</w:t>
      </w:r>
      <w:r w:rsidR="005437CD">
        <w:rPr>
          <w:rFonts w:hint="eastAsia"/>
        </w:rPr>
        <w:t>その物体が正と負のどちらに帯電しているか調べることができる。そ</w:t>
      </w:r>
      <w:r w:rsidR="005437CD">
        <w:rPr>
          <w:rFonts w:hint="eastAsia"/>
        </w:rPr>
        <w:lastRenderedPageBreak/>
        <w:t>の方法を以下に示す。</w:t>
      </w:r>
    </w:p>
    <w:p w:rsidR="005437CD" w:rsidRDefault="005437CD" w:rsidP="00E2796C">
      <w:pPr>
        <w:ind w:left="360"/>
      </w:pPr>
      <w:r>
        <w:rPr>
          <w:rFonts w:hint="eastAsia"/>
        </w:rPr>
        <w:t xml:space="preserve">　まず、検電状態のはく検電器は正に帯電している（負電荷より正電荷が多いのであって、決して負電荷が全くないわけではない）。ここへ正に帯電した物体を</w:t>
      </w:r>
      <w:r w:rsidR="006F1527">
        <w:rPr>
          <w:rFonts w:hint="eastAsia"/>
        </w:rPr>
        <w:t>ゆっくり</w:t>
      </w:r>
      <w:r>
        <w:rPr>
          <w:rFonts w:hint="eastAsia"/>
        </w:rPr>
        <w:t>近づけると、静電誘導によって金属板に負電荷が現れる。その分金属はくに現れる正電荷が増加し、はくはさらに大きく開く。</w:t>
      </w:r>
    </w:p>
    <w:p w:rsidR="005437CD" w:rsidRDefault="005437CD" w:rsidP="00E2796C">
      <w:pPr>
        <w:ind w:left="360"/>
        <w:rPr>
          <w:rFonts w:hint="eastAsia"/>
        </w:rPr>
      </w:pPr>
      <w:r>
        <w:rPr>
          <w:rFonts w:hint="eastAsia"/>
        </w:rPr>
        <w:t xml:space="preserve">　逆に、負に帯電した物体を</w:t>
      </w:r>
      <w:r w:rsidR="006F1527">
        <w:rPr>
          <w:rFonts w:hint="eastAsia"/>
        </w:rPr>
        <w:t>ゆっくり</w:t>
      </w:r>
      <w:r>
        <w:rPr>
          <w:rFonts w:hint="eastAsia"/>
        </w:rPr>
        <w:t>近づけると、金属はくにあった正電荷が金属板に移動し、金属はくの正電荷が少なくなり、閉じる（開き方が弱くなる）。</w:t>
      </w:r>
    </w:p>
    <w:p w:rsidR="00C74228" w:rsidRDefault="00C74228" w:rsidP="00E2796C">
      <w:pPr>
        <w:ind w:left="360"/>
        <w:rPr>
          <w:rFonts w:hint="eastAsia"/>
        </w:rPr>
      </w:pPr>
    </w:p>
    <w:p w:rsidR="00C74228" w:rsidRDefault="00C74228" w:rsidP="00E2796C">
      <w:pPr>
        <w:ind w:left="360"/>
        <w:rPr>
          <w:rFonts w:hint="eastAsia"/>
        </w:rPr>
      </w:pPr>
      <w:r>
        <w:rPr>
          <w:rFonts w:hint="eastAsia"/>
        </w:rPr>
        <w:t xml:space="preserve">　　　　　　　</w:t>
      </w:r>
      <w:r>
        <w:rPr>
          <w:noProof/>
        </w:rPr>
        <w:drawing>
          <wp:inline distT="0" distB="0" distL="0" distR="0" wp14:anchorId="2C72EA3B" wp14:editId="4F90A15D">
            <wp:extent cx="1143000" cy="1329532"/>
            <wp:effectExtent l="0" t="0" r="0" b="4445"/>
            <wp:docPr id="11" name="図 11" descr="\\fs1\j1209003\systemTUS\DeskTop\はく検電器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s1\j1209003\systemTUS\DeskTop\はく検電器５.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4531" t="5960" r="24641" b="20088"/>
                    <a:stretch/>
                  </pic:blipFill>
                  <pic:spPr bwMode="auto">
                    <a:xfrm>
                      <a:off x="0" y="0"/>
                      <a:ext cx="1146213" cy="1333269"/>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rPr>
        <w:t xml:space="preserve">　　　　　</w:t>
      </w:r>
      <w:r>
        <w:rPr>
          <w:noProof/>
        </w:rPr>
        <w:drawing>
          <wp:inline distT="0" distB="0" distL="0" distR="0" wp14:anchorId="48971D1B" wp14:editId="6844632E">
            <wp:extent cx="1118271" cy="1266825"/>
            <wp:effectExtent l="0" t="0" r="5715" b="0"/>
            <wp:docPr id="12" name="図 12" descr="\\fs1\j1209003\systemTUS\DeskTop\はく検電器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s1\j1209003\systemTUS\DeskTop\はく検電器６.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8591" t="8830" r="23581" b="23399"/>
                    <a:stretch/>
                  </pic:blipFill>
                  <pic:spPr bwMode="auto">
                    <a:xfrm>
                      <a:off x="0" y="0"/>
                      <a:ext cx="1119030" cy="1267685"/>
                    </a:xfrm>
                    <a:prstGeom prst="rect">
                      <a:avLst/>
                    </a:prstGeom>
                    <a:noFill/>
                    <a:ln>
                      <a:noFill/>
                    </a:ln>
                    <a:extLst>
                      <a:ext uri="{53640926-AAD7-44D8-BBD7-CCE9431645EC}">
                        <a14:shadowObscured xmlns:a14="http://schemas.microsoft.com/office/drawing/2010/main"/>
                      </a:ext>
                    </a:extLst>
                  </pic:spPr>
                </pic:pic>
              </a:graphicData>
            </a:graphic>
          </wp:inline>
        </w:drawing>
      </w:r>
    </w:p>
    <w:p w:rsidR="005437CD" w:rsidRDefault="005437CD" w:rsidP="00E2796C">
      <w:pPr>
        <w:ind w:left="360"/>
      </w:pPr>
    </w:p>
    <w:p w:rsidR="005437CD" w:rsidRDefault="00C74228" w:rsidP="00E2796C">
      <w:pPr>
        <w:ind w:left="360"/>
      </w:pPr>
      <w:r>
        <w:rPr>
          <w:rFonts w:hint="eastAsia"/>
        </w:rPr>
        <w:t xml:space="preserve">　</w:t>
      </w:r>
      <w:r w:rsidR="005437CD">
        <w:rPr>
          <w:rFonts w:hint="eastAsia"/>
        </w:rPr>
        <w:t>これらのことから、</w:t>
      </w:r>
      <w:r w:rsidR="00B83C84">
        <w:rPr>
          <w:rFonts w:hint="eastAsia"/>
        </w:rPr>
        <w:t>金属はくの開き方によって、</w:t>
      </w:r>
    </w:p>
    <w:p w:rsidR="00B83C84" w:rsidRDefault="00C74228" w:rsidP="00C74228">
      <w:pPr>
        <w:ind w:left="360"/>
        <w:jc w:val="left"/>
      </w:pPr>
      <w:r>
        <w:rPr>
          <w:rFonts w:hint="eastAsia"/>
        </w:rPr>
        <w:t xml:space="preserve">　・</w:t>
      </w:r>
      <w:r w:rsidR="00B83C84">
        <w:rPr>
          <w:rFonts w:hint="eastAsia"/>
        </w:rPr>
        <w:t>はくがさらに大きく開く→物体は正に帯電している。</w:t>
      </w:r>
    </w:p>
    <w:p w:rsidR="00B83C84" w:rsidRDefault="00C74228" w:rsidP="00C74228">
      <w:pPr>
        <w:ind w:left="360"/>
        <w:jc w:val="left"/>
      </w:pPr>
      <w:r>
        <w:rPr>
          <w:rFonts w:hint="eastAsia"/>
        </w:rPr>
        <w:t xml:space="preserve">　・</w:t>
      </w:r>
      <w:r w:rsidR="00B83C84">
        <w:rPr>
          <w:rFonts w:hint="eastAsia"/>
        </w:rPr>
        <w:t>はくが閉じる→物体は負に帯電している。</w:t>
      </w:r>
    </w:p>
    <w:p w:rsidR="00C74228" w:rsidRDefault="00B83C84" w:rsidP="00B83C84">
      <w:pPr>
        <w:ind w:left="360"/>
        <w:rPr>
          <w:rFonts w:hint="eastAsia"/>
        </w:rPr>
      </w:pPr>
      <w:r>
        <w:rPr>
          <w:rFonts w:hint="eastAsia"/>
        </w:rPr>
        <w:t>というように、物体が正負どちらに帯電しているかがわかる。</w:t>
      </w:r>
    </w:p>
    <w:p w:rsidR="00C74228" w:rsidRDefault="00C74228" w:rsidP="00B83C84">
      <w:pPr>
        <w:ind w:left="360"/>
        <w:rPr>
          <w:rFonts w:hint="eastAsia"/>
        </w:rPr>
      </w:pPr>
    </w:p>
    <w:p w:rsidR="00B83C84" w:rsidRDefault="00C74228" w:rsidP="00C74228">
      <w:pPr>
        <w:ind w:left="360"/>
      </w:pPr>
      <w:r>
        <w:rPr>
          <w:rFonts w:hint="eastAsia"/>
        </w:rPr>
        <w:t>作り方：</w:t>
      </w:r>
      <w:r w:rsidR="00B83C84">
        <w:rPr>
          <w:rFonts w:hint="eastAsia"/>
        </w:rPr>
        <w:t>理科実験室には実験用のはく検電器が用意されているが、今回は実際に身近なものを使ってはく検電器を製作するところから始め、製作したはく検電器で実験を行った。</w:t>
      </w:r>
    </w:p>
    <w:p w:rsidR="00B83C84" w:rsidRDefault="00B83C84" w:rsidP="00B83C84">
      <w:pPr>
        <w:pStyle w:val="a3"/>
        <w:ind w:leftChars="0" w:left="360" w:firstLineChars="100" w:firstLine="210"/>
      </w:pPr>
    </w:p>
    <w:p w:rsidR="00B83C84" w:rsidRDefault="00B83C84" w:rsidP="00B83C84">
      <w:pPr>
        <w:pStyle w:val="a3"/>
        <w:ind w:leftChars="0" w:left="360" w:firstLineChars="100" w:firstLine="210"/>
      </w:pPr>
      <w:r>
        <w:rPr>
          <w:rFonts w:hint="eastAsia"/>
        </w:rPr>
        <w:t>用意したもの：ペットボトル</w:t>
      </w:r>
      <w:r w:rsidR="00C74228">
        <w:rPr>
          <w:rFonts w:hint="eastAsia"/>
        </w:rPr>
        <w:t>，</w:t>
      </w:r>
      <w:r>
        <w:rPr>
          <w:rFonts w:hint="eastAsia"/>
        </w:rPr>
        <w:t>食品用トレー</w:t>
      </w:r>
      <w:r w:rsidR="00C74228">
        <w:rPr>
          <w:rFonts w:hint="eastAsia"/>
        </w:rPr>
        <w:t>，</w:t>
      </w:r>
      <w:r>
        <w:rPr>
          <w:rFonts w:hint="eastAsia"/>
        </w:rPr>
        <w:t>アルミホイル</w:t>
      </w:r>
      <w:r w:rsidR="00C74228">
        <w:rPr>
          <w:rFonts w:hint="eastAsia"/>
        </w:rPr>
        <w:t>，</w:t>
      </w:r>
      <w:r>
        <w:rPr>
          <w:rFonts w:hint="eastAsia"/>
        </w:rPr>
        <w:t>ゼムクリップ</w:t>
      </w:r>
      <w:r w:rsidR="00C74228">
        <w:rPr>
          <w:rFonts w:hint="eastAsia"/>
        </w:rPr>
        <w:t>，</w:t>
      </w:r>
      <w:r>
        <w:rPr>
          <w:rFonts w:hint="eastAsia"/>
        </w:rPr>
        <w:t>はさみ</w:t>
      </w:r>
      <w:r w:rsidR="00C74228">
        <w:rPr>
          <w:rFonts w:hint="eastAsia"/>
        </w:rPr>
        <w:t>，</w:t>
      </w:r>
      <w:r>
        <w:rPr>
          <w:rFonts w:hint="eastAsia"/>
        </w:rPr>
        <w:t>千枚通し</w:t>
      </w:r>
    </w:p>
    <w:p w:rsidR="00B83C84" w:rsidRDefault="00B83C84" w:rsidP="00B83C84">
      <w:pPr>
        <w:pStyle w:val="a3"/>
        <w:ind w:leftChars="0" w:left="360" w:firstLineChars="100" w:firstLine="210"/>
      </w:pPr>
    </w:p>
    <w:p w:rsidR="00B83C84" w:rsidRDefault="00B83C84" w:rsidP="00B83C84">
      <w:pPr>
        <w:pStyle w:val="a3"/>
        <w:numPr>
          <w:ilvl w:val="0"/>
          <w:numId w:val="2"/>
        </w:numPr>
        <w:ind w:leftChars="0"/>
      </w:pPr>
      <w:r>
        <w:rPr>
          <w:rFonts w:hint="eastAsia"/>
        </w:rPr>
        <w:t>まず、食品用トレーを四角形に切り取り、それをアルミホイルで包む。</w:t>
      </w:r>
    </w:p>
    <w:p w:rsidR="00B83C84" w:rsidRDefault="00A454D7" w:rsidP="00B83C84">
      <w:pPr>
        <w:pStyle w:val="a3"/>
        <w:numPr>
          <w:ilvl w:val="0"/>
          <w:numId w:val="2"/>
        </w:numPr>
        <w:ind w:leftChars="0"/>
      </w:pPr>
      <w:r>
        <w:rPr>
          <w:rFonts w:hint="eastAsia"/>
        </w:rPr>
        <w:t>切り取った食品用トレーとペットボトルのキャップに千枚通しで穴をあける。</w:t>
      </w:r>
    </w:p>
    <w:p w:rsidR="00A454D7" w:rsidRDefault="00A454D7" w:rsidP="00B83C84">
      <w:pPr>
        <w:pStyle w:val="a3"/>
        <w:numPr>
          <w:ilvl w:val="0"/>
          <w:numId w:val="2"/>
        </w:numPr>
        <w:ind w:leftChars="0"/>
      </w:pPr>
      <w:r>
        <w:rPr>
          <w:rFonts w:hint="eastAsia"/>
        </w:rPr>
        <w:t>アルミホイルを短冊状に切り取ったものを３枚用意し、それらをまとめてゼムクリップに挟んでキャップと食品用トレーの穴に通す。また真ん中の短冊には下端にもゼムクリップに挟む。</w:t>
      </w:r>
    </w:p>
    <w:p w:rsidR="00A454D7" w:rsidRDefault="00A454D7" w:rsidP="00A454D7"/>
    <w:p w:rsidR="00A454D7" w:rsidRDefault="00A454D7" w:rsidP="00A454D7">
      <w:pPr>
        <w:ind w:left="570"/>
      </w:pPr>
      <w:r>
        <w:rPr>
          <w:rFonts w:hint="eastAsia"/>
        </w:rPr>
        <w:t>これではく検電器の完成である。以下の手順に従って実験を行う。</w:t>
      </w:r>
    </w:p>
    <w:p w:rsidR="00A454D7" w:rsidRDefault="00A454D7" w:rsidP="00A454D7">
      <w:pPr>
        <w:ind w:left="570"/>
      </w:pPr>
    </w:p>
    <w:p w:rsidR="00A454D7" w:rsidRDefault="00A454D7" w:rsidP="00A454D7">
      <w:pPr>
        <w:ind w:left="570"/>
        <w:rPr>
          <w:rFonts w:hint="eastAsia"/>
        </w:rPr>
      </w:pPr>
      <w:r>
        <w:rPr>
          <w:rFonts w:hint="eastAsia"/>
        </w:rPr>
        <w:t>実験：</w:t>
      </w:r>
    </w:p>
    <w:p w:rsidR="00A454D7" w:rsidRDefault="00C74228" w:rsidP="00A454D7">
      <w:pPr>
        <w:ind w:left="570"/>
      </w:pPr>
      <w:r>
        <w:rPr>
          <w:rFonts w:hint="eastAsia"/>
        </w:rPr>
        <w:lastRenderedPageBreak/>
        <w:t>準備するもの：</w:t>
      </w:r>
      <w:r w:rsidR="00A454D7">
        <w:rPr>
          <w:rFonts w:hint="eastAsia"/>
        </w:rPr>
        <w:t>製作したはく検電器</w:t>
      </w:r>
      <w:r>
        <w:rPr>
          <w:rFonts w:hint="eastAsia"/>
        </w:rPr>
        <w:t>，</w:t>
      </w:r>
      <w:r w:rsidR="00A454D7">
        <w:rPr>
          <w:rFonts w:hint="eastAsia"/>
        </w:rPr>
        <w:t>塩化ビニル棒</w:t>
      </w:r>
      <w:r>
        <w:rPr>
          <w:rFonts w:hint="eastAsia"/>
        </w:rPr>
        <w:t>，</w:t>
      </w:r>
      <w:r w:rsidR="00A454D7">
        <w:rPr>
          <w:rFonts w:hint="eastAsia"/>
        </w:rPr>
        <w:t>ストロー</w:t>
      </w:r>
      <w:r>
        <w:rPr>
          <w:rFonts w:hint="eastAsia"/>
        </w:rPr>
        <w:t>，</w:t>
      </w:r>
      <w:r w:rsidR="00A454D7">
        <w:rPr>
          <w:rFonts w:hint="eastAsia"/>
        </w:rPr>
        <w:t>ティッシュペーパー</w:t>
      </w:r>
      <w:r>
        <w:rPr>
          <w:rFonts w:hint="eastAsia"/>
        </w:rPr>
        <w:t>，</w:t>
      </w:r>
      <w:r w:rsidR="00A454D7">
        <w:rPr>
          <w:rFonts w:hint="eastAsia"/>
        </w:rPr>
        <w:t>ビニル手袋</w:t>
      </w:r>
      <w:r>
        <w:rPr>
          <w:rFonts w:hint="eastAsia"/>
        </w:rPr>
        <w:t>，</w:t>
      </w:r>
      <w:r w:rsidR="00A454D7">
        <w:rPr>
          <w:rFonts w:hint="eastAsia"/>
        </w:rPr>
        <w:t>ドライヤー</w:t>
      </w:r>
    </w:p>
    <w:p w:rsidR="00A454D7" w:rsidRDefault="00A454D7" w:rsidP="00A454D7">
      <w:pPr>
        <w:ind w:left="570"/>
      </w:pPr>
    </w:p>
    <w:p w:rsidR="00A454D7" w:rsidRDefault="00A454D7" w:rsidP="00A454D7">
      <w:pPr>
        <w:pStyle w:val="a3"/>
        <w:numPr>
          <w:ilvl w:val="0"/>
          <w:numId w:val="3"/>
        </w:numPr>
        <w:ind w:leftChars="0"/>
      </w:pPr>
      <w:r>
        <w:rPr>
          <w:rFonts w:hint="eastAsia"/>
        </w:rPr>
        <w:t>実験の理論で述べたように、塩化ビニル棒を使ってはく検電器を検電状態にする。ここで、金属板に触れたあと手を離す前に塩化ビニル棒を遠ざけないように気を付ける。</w:t>
      </w:r>
      <w:r w:rsidR="002F1481">
        <w:rPr>
          <w:rFonts w:hint="eastAsia"/>
        </w:rPr>
        <w:t>手を離す前に塩化ビニル棒を遠ざけると金属板の正電荷まで地面に逃げてしまう。</w:t>
      </w:r>
    </w:p>
    <w:p w:rsidR="00A454D7" w:rsidRDefault="002F1481" w:rsidP="00A454D7">
      <w:pPr>
        <w:pStyle w:val="a3"/>
        <w:numPr>
          <w:ilvl w:val="0"/>
          <w:numId w:val="3"/>
        </w:numPr>
        <w:ind w:leftChars="0"/>
      </w:pPr>
      <w:r>
        <w:rPr>
          <w:rFonts w:hint="eastAsia"/>
        </w:rPr>
        <w:t>ストローとティッシュペーパーをこすり合わせ、それぞれ金属板に近づけて金属はくの開き方を調べる。</w:t>
      </w:r>
    </w:p>
    <w:p w:rsidR="002F1481" w:rsidRDefault="002F1481" w:rsidP="002F1481">
      <w:pPr>
        <w:pStyle w:val="a3"/>
        <w:numPr>
          <w:ilvl w:val="0"/>
          <w:numId w:val="3"/>
        </w:numPr>
        <w:ind w:leftChars="0"/>
      </w:pPr>
      <w:r>
        <w:rPr>
          <w:rFonts w:hint="eastAsia"/>
        </w:rPr>
        <w:t>ストローと塩化ビニル棒をこすり合わせ、同様の実験を行う。</w:t>
      </w:r>
    </w:p>
    <w:p w:rsidR="002F1481" w:rsidRDefault="002F1481" w:rsidP="002F1481">
      <w:pPr>
        <w:ind w:left="570"/>
      </w:pPr>
      <w:r>
        <w:rPr>
          <w:rFonts w:hint="eastAsia"/>
        </w:rPr>
        <w:t>これらの行程において静電気が発生しやすくなるよう、</w:t>
      </w:r>
      <w:r w:rsidR="00D01B31">
        <w:rPr>
          <w:rFonts w:hint="eastAsia"/>
        </w:rPr>
        <w:t>ドライヤーで装置を乾かし、手の湿気を防ぐためビニル手袋を装着する</w:t>
      </w:r>
      <w:r>
        <w:rPr>
          <w:rFonts w:hint="eastAsia"/>
        </w:rPr>
        <w:t>。</w:t>
      </w:r>
    </w:p>
    <w:p w:rsidR="00C005C2" w:rsidRDefault="00C005C2" w:rsidP="00C005C2"/>
    <w:p w:rsidR="00C005C2" w:rsidRDefault="00C005C2" w:rsidP="00C005C2">
      <w:r>
        <w:rPr>
          <w:rFonts w:hint="eastAsia"/>
        </w:rPr>
        <w:t>・実験結果</w:t>
      </w:r>
    </w:p>
    <w:p w:rsidR="00C005C2" w:rsidRDefault="00C005C2" w:rsidP="00C005C2"/>
    <w:p w:rsidR="00C005C2" w:rsidRDefault="008827F5" w:rsidP="00C005C2">
      <w:r>
        <w:rPr>
          <w:rFonts w:hint="eastAsia"/>
        </w:rPr>
        <w:t>ストローとティッシュペーパーの</w:t>
      </w:r>
      <w:r w:rsidR="00BD7152">
        <w:rPr>
          <w:rFonts w:hint="eastAsia"/>
        </w:rPr>
        <w:t>組み合わせ</w:t>
      </w:r>
      <w:r>
        <w:rPr>
          <w:rFonts w:hint="eastAsia"/>
        </w:rPr>
        <w:t>、ストローと塩化ビニル棒の</w:t>
      </w:r>
      <w:r w:rsidR="00BD7152">
        <w:rPr>
          <w:rFonts w:hint="eastAsia"/>
        </w:rPr>
        <w:t>組み合わせ</w:t>
      </w:r>
      <w:r>
        <w:rPr>
          <w:rFonts w:hint="eastAsia"/>
        </w:rPr>
        <w:t>でのそれぞれの班ごとの結果を示す。</w:t>
      </w:r>
    </w:p>
    <w:p w:rsidR="00952A23" w:rsidRDefault="00952A23" w:rsidP="00C005C2"/>
    <w:p w:rsidR="003D3C67" w:rsidRPr="003D3C67" w:rsidRDefault="003D3C67" w:rsidP="00C005C2">
      <w:r>
        <w:rPr>
          <w:rFonts w:hint="eastAsia"/>
        </w:rPr>
        <w:t>ストローとティッシュペーパーの組み合わせ</w:t>
      </w:r>
    </w:p>
    <w:tbl>
      <w:tblPr>
        <w:tblStyle w:val="a6"/>
        <w:tblW w:w="0" w:type="auto"/>
        <w:tblLook w:val="04A0" w:firstRow="1" w:lastRow="0" w:firstColumn="1" w:lastColumn="0" w:noHBand="0" w:noVBand="1"/>
      </w:tblPr>
      <w:tblGrid>
        <w:gridCol w:w="2175"/>
        <w:gridCol w:w="2175"/>
        <w:gridCol w:w="2176"/>
        <w:gridCol w:w="2176"/>
      </w:tblGrid>
      <w:tr w:rsidR="008827F5" w:rsidTr="008827F5">
        <w:tc>
          <w:tcPr>
            <w:tcW w:w="2175" w:type="dxa"/>
          </w:tcPr>
          <w:p w:rsidR="008827F5" w:rsidRDefault="008827F5" w:rsidP="00C005C2"/>
        </w:tc>
        <w:tc>
          <w:tcPr>
            <w:tcW w:w="2175" w:type="dxa"/>
          </w:tcPr>
          <w:p w:rsidR="008827F5" w:rsidRDefault="008827F5" w:rsidP="00C005C2">
            <w:r>
              <w:rPr>
                <w:rFonts w:hint="eastAsia"/>
              </w:rPr>
              <w:t>１班</w:t>
            </w:r>
          </w:p>
        </w:tc>
        <w:tc>
          <w:tcPr>
            <w:tcW w:w="2176" w:type="dxa"/>
          </w:tcPr>
          <w:p w:rsidR="008827F5" w:rsidRDefault="008827F5" w:rsidP="00C005C2">
            <w:r>
              <w:rPr>
                <w:rFonts w:hint="eastAsia"/>
              </w:rPr>
              <w:t>２班</w:t>
            </w:r>
          </w:p>
        </w:tc>
        <w:tc>
          <w:tcPr>
            <w:tcW w:w="2176" w:type="dxa"/>
          </w:tcPr>
          <w:p w:rsidR="008827F5" w:rsidRDefault="008827F5" w:rsidP="00C005C2">
            <w:r>
              <w:rPr>
                <w:rFonts w:hint="eastAsia"/>
              </w:rPr>
              <w:t>４班</w:t>
            </w:r>
          </w:p>
        </w:tc>
      </w:tr>
      <w:tr w:rsidR="008827F5" w:rsidTr="008827F5">
        <w:tc>
          <w:tcPr>
            <w:tcW w:w="2175" w:type="dxa"/>
          </w:tcPr>
          <w:p w:rsidR="008827F5" w:rsidRDefault="008827F5" w:rsidP="00C005C2">
            <w:r>
              <w:rPr>
                <w:rFonts w:hint="eastAsia"/>
              </w:rPr>
              <w:t>ストロー</w:t>
            </w:r>
          </w:p>
        </w:tc>
        <w:tc>
          <w:tcPr>
            <w:tcW w:w="2175" w:type="dxa"/>
          </w:tcPr>
          <w:p w:rsidR="008827F5" w:rsidRDefault="00BD7152" w:rsidP="00C005C2">
            <w:r>
              <w:rPr>
                <w:rFonts w:hint="eastAsia"/>
              </w:rPr>
              <w:t>閉じた</w:t>
            </w:r>
          </w:p>
        </w:tc>
        <w:tc>
          <w:tcPr>
            <w:tcW w:w="2176" w:type="dxa"/>
          </w:tcPr>
          <w:p w:rsidR="008827F5" w:rsidRDefault="00BD7152" w:rsidP="00C005C2">
            <w:r>
              <w:rPr>
                <w:rFonts w:hint="eastAsia"/>
              </w:rPr>
              <w:t>閉じた</w:t>
            </w:r>
          </w:p>
        </w:tc>
        <w:tc>
          <w:tcPr>
            <w:tcW w:w="2176" w:type="dxa"/>
          </w:tcPr>
          <w:p w:rsidR="008827F5" w:rsidRDefault="00BD7152" w:rsidP="00C005C2">
            <w:r>
              <w:rPr>
                <w:rFonts w:hint="eastAsia"/>
              </w:rPr>
              <w:t>閉じた</w:t>
            </w:r>
          </w:p>
        </w:tc>
      </w:tr>
      <w:tr w:rsidR="008827F5" w:rsidTr="008827F5">
        <w:tc>
          <w:tcPr>
            <w:tcW w:w="2175" w:type="dxa"/>
          </w:tcPr>
          <w:p w:rsidR="008827F5" w:rsidRDefault="008827F5" w:rsidP="00C005C2">
            <w:r>
              <w:rPr>
                <w:rFonts w:hint="eastAsia"/>
              </w:rPr>
              <w:t>ティッシュペーパー</w:t>
            </w:r>
          </w:p>
        </w:tc>
        <w:tc>
          <w:tcPr>
            <w:tcW w:w="2175" w:type="dxa"/>
          </w:tcPr>
          <w:p w:rsidR="008827F5" w:rsidRDefault="00BD7152" w:rsidP="00C005C2">
            <w:r>
              <w:rPr>
                <w:rFonts w:hint="eastAsia"/>
              </w:rPr>
              <w:t>開いた</w:t>
            </w:r>
          </w:p>
        </w:tc>
        <w:tc>
          <w:tcPr>
            <w:tcW w:w="2176" w:type="dxa"/>
          </w:tcPr>
          <w:p w:rsidR="008827F5" w:rsidRDefault="00BD7152" w:rsidP="00C005C2">
            <w:r>
              <w:rPr>
                <w:rFonts w:hint="eastAsia"/>
              </w:rPr>
              <w:t>開いた</w:t>
            </w:r>
          </w:p>
        </w:tc>
        <w:tc>
          <w:tcPr>
            <w:tcW w:w="2176" w:type="dxa"/>
          </w:tcPr>
          <w:p w:rsidR="008827F5" w:rsidRDefault="00BD7152" w:rsidP="00C005C2">
            <w:r>
              <w:rPr>
                <w:rFonts w:hint="eastAsia"/>
              </w:rPr>
              <w:t>開いた</w:t>
            </w:r>
          </w:p>
        </w:tc>
      </w:tr>
    </w:tbl>
    <w:p w:rsidR="008827F5" w:rsidRDefault="008827F5" w:rsidP="00C005C2"/>
    <w:p w:rsidR="00BD7152" w:rsidRDefault="00BD7152" w:rsidP="00C005C2">
      <w:r>
        <w:rPr>
          <w:rFonts w:hint="eastAsia"/>
        </w:rPr>
        <w:t>ストローと塩化ビニル棒の組み合わせ</w:t>
      </w:r>
    </w:p>
    <w:tbl>
      <w:tblPr>
        <w:tblStyle w:val="a6"/>
        <w:tblW w:w="0" w:type="auto"/>
        <w:tblLook w:val="04A0" w:firstRow="1" w:lastRow="0" w:firstColumn="1" w:lastColumn="0" w:noHBand="0" w:noVBand="1"/>
      </w:tblPr>
      <w:tblGrid>
        <w:gridCol w:w="2175"/>
        <w:gridCol w:w="2175"/>
        <w:gridCol w:w="2176"/>
        <w:gridCol w:w="2176"/>
      </w:tblGrid>
      <w:tr w:rsidR="00BD7152" w:rsidTr="00BD7152">
        <w:tc>
          <w:tcPr>
            <w:tcW w:w="2175" w:type="dxa"/>
          </w:tcPr>
          <w:p w:rsidR="00BD7152" w:rsidRDefault="00BD7152" w:rsidP="00C005C2"/>
        </w:tc>
        <w:tc>
          <w:tcPr>
            <w:tcW w:w="2175" w:type="dxa"/>
          </w:tcPr>
          <w:p w:rsidR="00BD7152" w:rsidRDefault="00BD7152" w:rsidP="00C005C2">
            <w:r>
              <w:rPr>
                <w:rFonts w:hint="eastAsia"/>
              </w:rPr>
              <w:t>１班</w:t>
            </w:r>
          </w:p>
        </w:tc>
        <w:tc>
          <w:tcPr>
            <w:tcW w:w="2176" w:type="dxa"/>
          </w:tcPr>
          <w:p w:rsidR="00BD7152" w:rsidRDefault="00BD7152" w:rsidP="00C005C2">
            <w:r>
              <w:rPr>
                <w:rFonts w:hint="eastAsia"/>
              </w:rPr>
              <w:t>２班</w:t>
            </w:r>
          </w:p>
        </w:tc>
        <w:tc>
          <w:tcPr>
            <w:tcW w:w="2176" w:type="dxa"/>
          </w:tcPr>
          <w:p w:rsidR="00BD7152" w:rsidRDefault="00BD7152" w:rsidP="00C005C2">
            <w:r>
              <w:rPr>
                <w:rFonts w:hint="eastAsia"/>
              </w:rPr>
              <w:t>４班</w:t>
            </w:r>
          </w:p>
        </w:tc>
      </w:tr>
      <w:tr w:rsidR="00BD7152" w:rsidTr="00BD7152">
        <w:tc>
          <w:tcPr>
            <w:tcW w:w="2175" w:type="dxa"/>
          </w:tcPr>
          <w:p w:rsidR="00BD7152" w:rsidRDefault="00BD7152" w:rsidP="00C005C2">
            <w:r>
              <w:rPr>
                <w:rFonts w:hint="eastAsia"/>
              </w:rPr>
              <w:t>ストロー</w:t>
            </w:r>
          </w:p>
        </w:tc>
        <w:tc>
          <w:tcPr>
            <w:tcW w:w="2175" w:type="dxa"/>
          </w:tcPr>
          <w:p w:rsidR="00BD7152" w:rsidRDefault="00BD7152" w:rsidP="00C005C2">
            <w:r>
              <w:rPr>
                <w:rFonts w:hint="eastAsia"/>
              </w:rPr>
              <w:t>閉じた</w:t>
            </w:r>
          </w:p>
        </w:tc>
        <w:tc>
          <w:tcPr>
            <w:tcW w:w="2176" w:type="dxa"/>
          </w:tcPr>
          <w:p w:rsidR="00BD7152" w:rsidRDefault="00BD7152" w:rsidP="00C005C2">
            <w:r>
              <w:rPr>
                <w:rFonts w:hint="eastAsia"/>
              </w:rPr>
              <w:t>開いた</w:t>
            </w:r>
          </w:p>
        </w:tc>
        <w:tc>
          <w:tcPr>
            <w:tcW w:w="2176" w:type="dxa"/>
          </w:tcPr>
          <w:p w:rsidR="00BD7152" w:rsidRDefault="00BD7152" w:rsidP="00C005C2">
            <w:r>
              <w:rPr>
                <w:rFonts w:hint="eastAsia"/>
              </w:rPr>
              <w:t>閉じた</w:t>
            </w:r>
          </w:p>
        </w:tc>
      </w:tr>
      <w:tr w:rsidR="00BD7152" w:rsidTr="00BD7152">
        <w:tc>
          <w:tcPr>
            <w:tcW w:w="2175" w:type="dxa"/>
          </w:tcPr>
          <w:p w:rsidR="00BD7152" w:rsidRDefault="00BD7152" w:rsidP="00C005C2">
            <w:r>
              <w:rPr>
                <w:rFonts w:hint="eastAsia"/>
              </w:rPr>
              <w:t>塩化ビニル棒</w:t>
            </w:r>
          </w:p>
        </w:tc>
        <w:tc>
          <w:tcPr>
            <w:tcW w:w="2175" w:type="dxa"/>
          </w:tcPr>
          <w:p w:rsidR="00BD7152" w:rsidRDefault="00BD7152" w:rsidP="00C005C2">
            <w:r>
              <w:rPr>
                <w:rFonts w:hint="eastAsia"/>
              </w:rPr>
              <w:t>閉じた</w:t>
            </w:r>
          </w:p>
        </w:tc>
        <w:tc>
          <w:tcPr>
            <w:tcW w:w="2176" w:type="dxa"/>
          </w:tcPr>
          <w:p w:rsidR="00BD7152" w:rsidRDefault="00BD7152" w:rsidP="00C005C2">
            <w:r>
              <w:rPr>
                <w:rFonts w:hint="eastAsia"/>
              </w:rPr>
              <w:t>閉じた</w:t>
            </w:r>
          </w:p>
        </w:tc>
        <w:tc>
          <w:tcPr>
            <w:tcW w:w="2176" w:type="dxa"/>
          </w:tcPr>
          <w:p w:rsidR="00BD7152" w:rsidRDefault="00BD7152" w:rsidP="00C005C2">
            <w:r>
              <w:rPr>
                <w:rFonts w:hint="eastAsia"/>
              </w:rPr>
              <w:t>開いた</w:t>
            </w:r>
          </w:p>
        </w:tc>
      </w:tr>
    </w:tbl>
    <w:p w:rsidR="00BD7152" w:rsidRDefault="00BD7152" w:rsidP="00C005C2"/>
    <w:p w:rsidR="00BD7152" w:rsidRDefault="00BD7152" w:rsidP="00C005C2">
      <w:r>
        <w:rPr>
          <w:rFonts w:hint="eastAsia"/>
        </w:rPr>
        <w:t>・考察</w:t>
      </w:r>
    </w:p>
    <w:p w:rsidR="00BD7152" w:rsidRDefault="00BD7152" w:rsidP="00C005C2">
      <w:r>
        <w:rPr>
          <w:rFonts w:hint="eastAsia"/>
        </w:rPr>
        <w:t>ストローとティッシュペーパーの組み合わせはどの班も正しい結果が得られていた。一方ストローと塩化ビニル棒の組み合わせは班ごとに異なった結果となってしまった。理論上では正しい結果を得ているのは２班である。</w:t>
      </w:r>
    </w:p>
    <w:p w:rsidR="00BD7152" w:rsidRDefault="00BD7152" w:rsidP="00C005C2">
      <w:r>
        <w:rPr>
          <w:rFonts w:hint="eastAsia"/>
        </w:rPr>
        <w:t xml:space="preserve">　授業の最後に帯電列を説明した。これは物体が正負のどちらに帯電しやすいかを示した列（化学では</w:t>
      </w:r>
      <w:r w:rsidR="00CD0EE5">
        <w:rPr>
          <w:rFonts w:hint="eastAsia"/>
        </w:rPr>
        <w:t>同じような表し方としてイオン化列があ</w:t>
      </w:r>
      <w:r>
        <w:rPr>
          <w:rFonts w:hint="eastAsia"/>
        </w:rPr>
        <w:t>る）であり、これによると紙は正、ストローや塩化ビニルは負に帯電しやすい。ストローも塩化ビニルも負に帯電しやすいが、これらの組み合わせでは塩化ビニルがより負に帯電しやすいので、</w:t>
      </w:r>
      <w:r w:rsidR="003D3C67">
        <w:rPr>
          <w:rFonts w:hint="eastAsia"/>
        </w:rPr>
        <w:t>負電荷を奪われた（ま</w:t>
      </w:r>
      <w:r w:rsidR="003D3C67">
        <w:rPr>
          <w:rFonts w:hint="eastAsia"/>
        </w:rPr>
        <w:lastRenderedPageBreak/>
        <w:t>たは正電荷を与えられた）ストローは正に帯電する。しかしあくまでこれらは絶対的にはどちらも負に帯電しやす</w:t>
      </w:r>
      <w:r w:rsidR="0041324D">
        <w:rPr>
          <w:rFonts w:hint="eastAsia"/>
        </w:rPr>
        <w:t>いためストローが正に帯電することが確認しづらく、また実験中の湿気</w:t>
      </w:r>
      <w:r w:rsidR="003D3C67">
        <w:rPr>
          <w:rFonts w:hint="eastAsia"/>
        </w:rPr>
        <w:t>も影響して正しい結果が得られなかったのだと考えられる。</w:t>
      </w:r>
    </w:p>
    <w:p w:rsidR="0041324D" w:rsidRDefault="0041324D" w:rsidP="00C005C2">
      <w:r>
        <w:rPr>
          <w:rFonts w:hint="eastAsia"/>
        </w:rPr>
        <w:t xml:space="preserve">  </w:t>
      </w:r>
      <w:r w:rsidR="006C067C">
        <w:rPr>
          <w:rFonts w:hint="eastAsia"/>
        </w:rPr>
        <w:t>また</w:t>
      </w:r>
      <w:r>
        <w:rPr>
          <w:rFonts w:hint="eastAsia"/>
        </w:rPr>
        <w:t>、４班はストローと塩化ビニル棒の組み合わせで塩化ビニル棒を近づけてはくが開いているが、検電状態のはく検電器に負の帯電体を近づけて一旦はくが閉じても、さらに近づけると金属板に正電荷が過剰に現れ、それによって金属はくに負電荷が現れ開いたとも考えられる。</w:t>
      </w:r>
    </w:p>
    <w:p w:rsidR="003D3C67" w:rsidRDefault="003D3C67" w:rsidP="00C005C2"/>
    <w:p w:rsidR="00F35C17" w:rsidRDefault="00F35C17" w:rsidP="00F35C17">
      <w:pPr>
        <w:numPr>
          <w:ilvl w:val="0"/>
          <w:numId w:val="4"/>
        </w:numPr>
      </w:pPr>
      <w:r>
        <w:rPr>
          <w:rFonts w:hint="eastAsia"/>
        </w:rPr>
        <w:t>コメント</w:t>
      </w:r>
    </w:p>
    <w:p w:rsidR="00F35C17" w:rsidRDefault="00F35C17" w:rsidP="00F35C17">
      <w:pPr>
        <w:pStyle w:val="a3"/>
        <w:numPr>
          <w:ilvl w:val="0"/>
          <w:numId w:val="5"/>
        </w:numPr>
        <w:ind w:leftChars="0"/>
      </w:pPr>
      <w:r>
        <w:rPr>
          <w:rFonts w:hint="eastAsia"/>
        </w:rPr>
        <w:t>よかった点</w:t>
      </w:r>
    </w:p>
    <w:p w:rsidR="00F35C17" w:rsidRDefault="00F35C17" w:rsidP="00F35C17">
      <w:pPr>
        <w:pStyle w:val="a3"/>
        <w:numPr>
          <w:ilvl w:val="1"/>
          <w:numId w:val="6"/>
        </w:numPr>
        <w:ind w:leftChars="0"/>
      </w:pPr>
      <w:r>
        <w:rPr>
          <w:rFonts w:hint="eastAsia"/>
        </w:rPr>
        <w:t>声が大きくて聞きやすい。</w:t>
      </w:r>
    </w:p>
    <w:p w:rsidR="00F35C17" w:rsidRDefault="00F35C17" w:rsidP="00F35C17">
      <w:pPr>
        <w:pStyle w:val="a3"/>
        <w:numPr>
          <w:ilvl w:val="1"/>
          <w:numId w:val="6"/>
        </w:numPr>
        <w:ind w:leftChars="0"/>
      </w:pPr>
      <w:r>
        <w:rPr>
          <w:rFonts w:hint="eastAsia"/>
        </w:rPr>
        <w:t>原理の図が見やすい。</w:t>
      </w:r>
    </w:p>
    <w:p w:rsidR="00F35C17" w:rsidRDefault="00F35C17" w:rsidP="00F35C17">
      <w:pPr>
        <w:pStyle w:val="a3"/>
        <w:numPr>
          <w:ilvl w:val="1"/>
          <w:numId w:val="6"/>
        </w:numPr>
        <w:ind w:leftChars="0"/>
      </w:pPr>
      <w:r>
        <w:rPr>
          <w:rFonts w:hint="eastAsia"/>
        </w:rPr>
        <w:t>安価で簡単に検電器を作れて、実験も興味深い。</w:t>
      </w:r>
    </w:p>
    <w:p w:rsidR="00F35C17" w:rsidRDefault="00F35C17" w:rsidP="00F35C17">
      <w:pPr>
        <w:pStyle w:val="a3"/>
        <w:numPr>
          <w:ilvl w:val="1"/>
          <w:numId w:val="6"/>
        </w:numPr>
        <w:ind w:leftChars="0"/>
      </w:pPr>
      <w:r>
        <w:rPr>
          <w:rFonts w:hint="eastAsia"/>
        </w:rPr>
        <w:t>生徒に実験器具を作らせている。</w:t>
      </w:r>
    </w:p>
    <w:p w:rsidR="00F35C17" w:rsidRDefault="00F35C17" w:rsidP="00F35C17">
      <w:pPr>
        <w:pStyle w:val="a3"/>
        <w:numPr>
          <w:ilvl w:val="1"/>
          <w:numId w:val="6"/>
        </w:numPr>
        <w:ind w:leftChars="0"/>
      </w:pPr>
      <w:r>
        <w:rPr>
          <w:rFonts w:hint="eastAsia"/>
        </w:rPr>
        <w:t>実験がより成功しやすいようにドライヤーを準備していた。</w:t>
      </w:r>
    </w:p>
    <w:p w:rsidR="00F35C17" w:rsidRDefault="00F35C17" w:rsidP="00F35C17">
      <w:pPr>
        <w:pStyle w:val="a3"/>
        <w:numPr>
          <w:ilvl w:val="1"/>
          <w:numId w:val="6"/>
        </w:numPr>
        <w:ind w:leftChars="0"/>
      </w:pPr>
      <w:r>
        <w:rPr>
          <w:rFonts w:hint="eastAsia"/>
        </w:rPr>
        <w:t>実験がうまくいかなかったときの説明があった。</w:t>
      </w:r>
    </w:p>
    <w:p w:rsidR="00F35C17" w:rsidRDefault="00F35C17" w:rsidP="00F35C17"/>
    <w:p w:rsidR="00F35C17" w:rsidRDefault="00F35C17" w:rsidP="00F35C17">
      <w:pPr>
        <w:pStyle w:val="a3"/>
        <w:numPr>
          <w:ilvl w:val="0"/>
          <w:numId w:val="5"/>
        </w:numPr>
        <w:ind w:leftChars="0"/>
      </w:pPr>
      <w:r>
        <w:rPr>
          <w:rFonts w:hint="eastAsia"/>
        </w:rPr>
        <w:t>改善すべき点</w:t>
      </w:r>
    </w:p>
    <w:p w:rsidR="00F35C17" w:rsidRDefault="00F35C17" w:rsidP="00F35C17">
      <w:pPr>
        <w:pStyle w:val="a3"/>
        <w:numPr>
          <w:ilvl w:val="0"/>
          <w:numId w:val="7"/>
        </w:numPr>
        <w:ind w:leftChars="0"/>
      </w:pPr>
      <w:r>
        <w:rPr>
          <w:rFonts w:hint="eastAsia"/>
        </w:rPr>
        <w:t>実験に関して</w:t>
      </w:r>
    </w:p>
    <w:p w:rsidR="00F35C17" w:rsidRDefault="00F35C17" w:rsidP="00F35C17">
      <w:pPr>
        <w:pStyle w:val="a3"/>
        <w:numPr>
          <w:ilvl w:val="0"/>
          <w:numId w:val="8"/>
        </w:numPr>
        <w:ind w:leftChars="0"/>
      </w:pPr>
      <w:r>
        <w:rPr>
          <w:rFonts w:hint="eastAsia"/>
        </w:rPr>
        <w:t>はく検電器作成の手順は時間がかかりすぎた。プリントやスライドを用意する、実際に作りながら説明する等の工夫がほしかった。</w:t>
      </w:r>
    </w:p>
    <w:p w:rsidR="00F35C17" w:rsidRDefault="00F35C17" w:rsidP="00F35C17">
      <w:pPr>
        <w:pStyle w:val="a3"/>
        <w:numPr>
          <w:ilvl w:val="0"/>
          <w:numId w:val="8"/>
        </w:numPr>
        <w:ind w:leftChars="0"/>
      </w:pPr>
      <w:r>
        <w:rPr>
          <w:rFonts w:hint="eastAsia"/>
        </w:rPr>
        <w:t>手順を説明する際、ポイントとその理由もしっかり伝える。今回の実験でいえば、アルミ箔は強度を持たないほうがいいのでできるだけしわがつかないようにする、という点。</w:t>
      </w:r>
    </w:p>
    <w:p w:rsidR="00F35C17" w:rsidRDefault="00F35C17" w:rsidP="00F35C17">
      <w:pPr>
        <w:pStyle w:val="a3"/>
        <w:numPr>
          <w:ilvl w:val="0"/>
          <w:numId w:val="8"/>
        </w:numPr>
        <w:ind w:leftChars="0"/>
      </w:pPr>
      <w:r>
        <w:rPr>
          <w:rFonts w:hint="eastAsia"/>
        </w:rPr>
        <w:t>塩化ビニルの棒は上下にこするのではなく、一方方向にこすると静電気が起きやすい。</w:t>
      </w:r>
    </w:p>
    <w:p w:rsidR="00F35C17" w:rsidRDefault="00F35C17" w:rsidP="00F35C17">
      <w:pPr>
        <w:pStyle w:val="a3"/>
        <w:numPr>
          <w:ilvl w:val="0"/>
          <w:numId w:val="8"/>
        </w:numPr>
        <w:ind w:leftChars="0"/>
      </w:pPr>
      <w:r>
        <w:rPr>
          <w:rFonts w:hint="eastAsia"/>
        </w:rPr>
        <w:t>湿気のことを考えて手袋を用意したのはよいが、手袋と塩化ビニルの棒がこすれてしまう可能性もある。</w:t>
      </w:r>
    </w:p>
    <w:p w:rsidR="00F35C17" w:rsidRDefault="00F35C17" w:rsidP="00F35C17">
      <w:pPr>
        <w:pStyle w:val="a3"/>
        <w:numPr>
          <w:ilvl w:val="0"/>
          <w:numId w:val="7"/>
        </w:numPr>
        <w:ind w:leftChars="0"/>
      </w:pPr>
      <w:r>
        <w:rPr>
          <w:rFonts w:hint="eastAsia"/>
        </w:rPr>
        <w:t>授業一般に関して</w:t>
      </w:r>
    </w:p>
    <w:p w:rsidR="00F35C17" w:rsidRDefault="00F35C17" w:rsidP="00F35C17">
      <w:pPr>
        <w:pStyle w:val="a3"/>
        <w:numPr>
          <w:ilvl w:val="0"/>
          <w:numId w:val="9"/>
        </w:numPr>
        <w:ind w:leftChars="0"/>
      </w:pPr>
      <w:r>
        <w:rPr>
          <w:rFonts w:hint="eastAsia"/>
        </w:rPr>
        <w:t>時間が延長（予定よりも約</w:t>
      </w:r>
      <w:r>
        <w:t>10</w:t>
      </w:r>
      <w:r>
        <w:rPr>
          <w:rFonts w:hint="eastAsia"/>
        </w:rPr>
        <w:t>分）した点。</w:t>
      </w:r>
    </w:p>
    <w:p w:rsidR="00F35C17" w:rsidRDefault="00F35C17" w:rsidP="00F35C17">
      <w:pPr>
        <w:pStyle w:val="a3"/>
        <w:numPr>
          <w:ilvl w:val="0"/>
          <w:numId w:val="9"/>
        </w:numPr>
        <w:ind w:leftChars="0"/>
      </w:pPr>
      <w:r>
        <w:rPr>
          <w:rFonts w:hint="eastAsia"/>
        </w:rPr>
        <w:t>ノートを取る指示があいまいで、書くのをやめて注目させた後にノートに写す時間をとってほしかった。</w:t>
      </w:r>
    </w:p>
    <w:p w:rsidR="00F35C17" w:rsidRDefault="00F35C17" w:rsidP="00F35C17">
      <w:pPr>
        <w:pStyle w:val="a3"/>
        <w:numPr>
          <w:ilvl w:val="0"/>
          <w:numId w:val="10"/>
        </w:numPr>
        <w:ind w:leftChars="0"/>
      </w:pPr>
      <w:r>
        <w:rPr>
          <w:rFonts w:hint="eastAsia"/>
        </w:rPr>
        <w:t>導入の発問を板書する必要はないかも。</w:t>
      </w:r>
    </w:p>
    <w:p w:rsidR="00F35C17" w:rsidRDefault="00F35C17" w:rsidP="00F35C17">
      <w:pPr>
        <w:pStyle w:val="a3"/>
        <w:numPr>
          <w:ilvl w:val="0"/>
          <w:numId w:val="10"/>
        </w:numPr>
        <w:ind w:leftChars="0"/>
      </w:pPr>
      <w:r>
        <w:rPr>
          <w:rFonts w:hint="eastAsia"/>
        </w:rPr>
        <w:t>板書に時間がかかりすぎ、生徒に私語をさせてしまうかもしれない。板書のスピードを上げると同時に、図を利用してコンパクトにまとめる努力も必要。</w:t>
      </w:r>
    </w:p>
    <w:p w:rsidR="00F35C17" w:rsidRDefault="00F35C17" w:rsidP="00F35C17">
      <w:pPr>
        <w:pStyle w:val="a3"/>
        <w:numPr>
          <w:ilvl w:val="0"/>
          <w:numId w:val="10"/>
        </w:numPr>
        <w:ind w:leftChars="0"/>
      </w:pPr>
      <w:r>
        <w:rPr>
          <w:rFonts w:hint="eastAsia"/>
        </w:rPr>
        <w:t>自分が板書をしているときに生徒に指示を与えておくことで、時間短縮にも</w:t>
      </w:r>
      <w:r>
        <w:rPr>
          <w:rFonts w:hint="eastAsia"/>
        </w:rPr>
        <w:lastRenderedPageBreak/>
        <w:t>なり、生徒も私語をしない。</w:t>
      </w:r>
    </w:p>
    <w:p w:rsidR="00F35C17" w:rsidRDefault="00F35C17" w:rsidP="00F35C17">
      <w:pPr>
        <w:pStyle w:val="a3"/>
        <w:numPr>
          <w:ilvl w:val="0"/>
          <w:numId w:val="10"/>
        </w:numPr>
        <w:ind w:leftChars="0"/>
      </w:pPr>
      <w:r>
        <w:rPr>
          <w:rFonts w:hint="eastAsia"/>
        </w:rPr>
        <w:t>板書で書き間違えたところは、生徒に一言伝えて修正する。</w:t>
      </w:r>
    </w:p>
    <w:p w:rsidR="00F35C17" w:rsidRDefault="00F35C17" w:rsidP="00F35C17">
      <w:pPr>
        <w:pStyle w:val="a3"/>
        <w:numPr>
          <w:ilvl w:val="0"/>
          <w:numId w:val="10"/>
        </w:numPr>
        <w:ind w:leftChars="0"/>
      </w:pPr>
      <w:r>
        <w:rPr>
          <w:rFonts w:hint="eastAsia"/>
        </w:rPr>
        <w:t>指導案の「教師の活動」で発問をしっかり考えておく。その結果生徒の質問に対応できるようになり、授業が崩れない。</w:t>
      </w:r>
    </w:p>
    <w:p w:rsidR="00F35C17" w:rsidRDefault="00F35C17" w:rsidP="00F35C17">
      <w:pPr>
        <w:pStyle w:val="a3"/>
        <w:numPr>
          <w:ilvl w:val="0"/>
          <w:numId w:val="7"/>
        </w:numPr>
        <w:ind w:leftChars="0"/>
      </w:pPr>
      <w:r>
        <w:rPr>
          <w:rFonts w:hint="eastAsia"/>
        </w:rPr>
        <w:t>その他</w:t>
      </w:r>
    </w:p>
    <w:p w:rsidR="00F35C17" w:rsidRDefault="00F35C17" w:rsidP="00F35C17">
      <w:pPr>
        <w:pStyle w:val="a3"/>
        <w:numPr>
          <w:ilvl w:val="0"/>
          <w:numId w:val="11"/>
        </w:numPr>
        <w:ind w:leftChars="0"/>
      </w:pPr>
      <w:r>
        <w:rPr>
          <w:rFonts w:hint="eastAsia"/>
        </w:rPr>
        <w:t>演示でやるときは絶対に失敗しないものをやるべき。（ストローで空き缶を転がす、電気クラゲ等）</w:t>
      </w:r>
    </w:p>
    <w:p w:rsidR="00F35C17" w:rsidRDefault="00F35C17" w:rsidP="00F35C17">
      <w:pPr>
        <w:pStyle w:val="a3"/>
        <w:numPr>
          <w:ilvl w:val="0"/>
          <w:numId w:val="11"/>
        </w:numPr>
        <w:ind w:leftChars="0"/>
      </w:pPr>
      <w:r>
        <w:rPr>
          <w:rFonts w:hint="eastAsia"/>
        </w:rPr>
        <w:t>原理、考察の段階でプラスの電荷しか書いていなかったり、マイナスの電荷がいきなり出てきたりしてわかりにくい。</w:t>
      </w:r>
    </w:p>
    <w:p w:rsidR="00F35C17" w:rsidRDefault="00F35C17" w:rsidP="00F35C17">
      <w:pPr>
        <w:pStyle w:val="a3"/>
        <w:numPr>
          <w:ilvl w:val="0"/>
          <w:numId w:val="11"/>
        </w:numPr>
        <w:ind w:leftChars="0"/>
      </w:pPr>
      <w:r>
        <w:rPr>
          <w:rFonts w:hint="eastAsia"/>
        </w:rPr>
        <w:t>はくの動きの解説に関して、実験のはじめる前はプラスとマイナスの電荷が同じだけあり、全体として電気的に中性であることをしっかり説明すべき。</w:t>
      </w:r>
    </w:p>
    <w:p w:rsidR="00F35C17" w:rsidRDefault="00F35C17" w:rsidP="00F35C17">
      <w:pPr>
        <w:pStyle w:val="a3"/>
        <w:numPr>
          <w:ilvl w:val="0"/>
          <w:numId w:val="11"/>
        </w:numPr>
        <w:ind w:leftChars="0"/>
      </w:pPr>
      <w:r>
        <w:rPr>
          <w:rFonts w:hint="eastAsia"/>
        </w:rPr>
        <w:t>はく検電器の実験を先にやったほうがよい。はくの動きを先に説明しては生徒からみて面白くなく、原理でいきなり図を描かれてもそれが何を意味しているのか分からない。</w:t>
      </w:r>
    </w:p>
    <w:p w:rsidR="00F35C17" w:rsidRDefault="00F35C17" w:rsidP="00F35C17">
      <w:pPr>
        <w:pStyle w:val="a3"/>
        <w:numPr>
          <w:ilvl w:val="0"/>
          <w:numId w:val="11"/>
        </w:numPr>
        <w:ind w:leftChars="0"/>
      </w:pPr>
      <w:r>
        <w:rPr>
          <w:rFonts w:hint="eastAsia"/>
        </w:rPr>
        <w:t>はく検電器と関連して、コンデンサーの話をするべき。</w:t>
      </w:r>
    </w:p>
    <w:p w:rsidR="00F35C17" w:rsidRDefault="00F35C17" w:rsidP="00F35C17">
      <w:pPr>
        <w:pStyle w:val="a3"/>
        <w:numPr>
          <w:ilvl w:val="0"/>
          <w:numId w:val="11"/>
        </w:numPr>
        <w:ind w:leftChars="0"/>
      </w:pPr>
      <w:r>
        <w:rPr>
          <w:rFonts w:hint="eastAsia"/>
        </w:rPr>
        <w:t>静電誘導を理解させたうえで実験を行えば、電子の動きについて考えさせることができる。実際には電子が動いているのに今回の説明では陽子が動いていると勘違いしてしまう。</w:t>
      </w:r>
    </w:p>
    <w:p w:rsidR="00F35C17" w:rsidRDefault="00F35C17" w:rsidP="00F35C17">
      <w:pPr>
        <w:pStyle w:val="a3"/>
        <w:numPr>
          <w:ilvl w:val="0"/>
          <w:numId w:val="11"/>
        </w:numPr>
        <w:ind w:leftChars="0"/>
      </w:pPr>
      <w:r>
        <w:rPr>
          <w:rFonts w:hint="eastAsia"/>
        </w:rPr>
        <w:t>電子の運動は磁石に対応させるとわかりやすい。</w:t>
      </w:r>
    </w:p>
    <w:p w:rsidR="00F35C17" w:rsidRDefault="00F35C17" w:rsidP="00F35C17">
      <w:pPr>
        <w:pStyle w:val="a3"/>
        <w:numPr>
          <w:ilvl w:val="0"/>
          <w:numId w:val="11"/>
        </w:numPr>
        <w:ind w:leftChars="0"/>
      </w:pPr>
      <w:r>
        <w:rPr>
          <w:rFonts w:hint="eastAsia"/>
        </w:rPr>
        <w:t>手で触るとアースになることの説明がほしかった。</w:t>
      </w:r>
    </w:p>
    <w:p w:rsidR="00F35C17" w:rsidRDefault="00F35C17" w:rsidP="00F35C17">
      <w:pPr>
        <w:pStyle w:val="a3"/>
        <w:numPr>
          <w:ilvl w:val="0"/>
          <w:numId w:val="11"/>
        </w:numPr>
        <w:ind w:leftChars="0"/>
      </w:pPr>
      <w:r>
        <w:rPr>
          <w:rFonts w:hint="eastAsia"/>
        </w:rPr>
        <w:t>アースの図が電池の回路記号ようでわかりにくかった。</w:t>
      </w:r>
    </w:p>
    <w:p w:rsidR="00F35C17" w:rsidRDefault="00F35C17" w:rsidP="00F35C17">
      <w:pPr>
        <w:pStyle w:val="a3"/>
        <w:numPr>
          <w:ilvl w:val="0"/>
          <w:numId w:val="11"/>
        </w:numPr>
        <w:ind w:leftChars="0"/>
      </w:pPr>
      <w:r>
        <w:rPr>
          <w:rFonts w:hint="eastAsia"/>
        </w:rPr>
        <w:t>結果ははくが開いたか閉じたかの二択であったが、実際にははくが閉じたのち開くといった現象もあるので、結果のまとめ方にもっと工夫が必要。</w:t>
      </w:r>
    </w:p>
    <w:p w:rsidR="00F35C17" w:rsidRDefault="00F35C17" w:rsidP="00F35C17">
      <w:pPr>
        <w:pStyle w:val="a3"/>
        <w:ind w:leftChars="0" w:left="1260"/>
      </w:pPr>
    </w:p>
    <w:p w:rsidR="00F35C17" w:rsidRDefault="00F35C17" w:rsidP="00F35C17">
      <w:pPr>
        <w:pStyle w:val="a3"/>
        <w:ind w:leftChars="0" w:left="1260"/>
      </w:pPr>
    </w:p>
    <w:p w:rsidR="00F35C17" w:rsidRDefault="00F35C17" w:rsidP="00F35C17">
      <w:pPr>
        <w:numPr>
          <w:ilvl w:val="0"/>
          <w:numId w:val="4"/>
        </w:numPr>
      </w:pPr>
      <w:r>
        <w:rPr>
          <w:rFonts w:hint="eastAsia"/>
        </w:rPr>
        <w:t>反省点</w:t>
      </w:r>
    </w:p>
    <w:p w:rsidR="00F35C17" w:rsidRDefault="00F35C17" w:rsidP="00F35C17">
      <w:pPr>
        <w:ind w:left="420" w:firstLineChars="100" w:firstLine="210"/>
      </w:pPr>
      <w:r>
        <w:rPr>
          <w:rFonts w:hint="eastAsia"/>
        </w:rPr>
        <w:t>予定よりも</w:t>
      </w:r>
      <w:r>
        <w:t>10</w:t>
      </w:r>
      <w:r>
        <w:rPr>
          <w:rFonts w:hint="eastAsia"/>
        </w:rPr>
        <w:t>分ほど延長してまったが、内容的には時間内に終えることができるものであった。板書で図を活用し、プリントを配布するなどの時間短縮の重要性を痛感した。逆に理解の上で重要となる部分は内容を吟味し、丁寧に教えなければならない。今回板書をより見やすいものにするため、電気的に中性な部分はあえて何も書かずに口頭で軽く説明して原理や考察を進めてしまった。しかし改善点でも指摘されたように、それが逆に理解を妨げてしまう結果となった。対策として最初に静電誘導についてふれることで、その後の話をより分かりやすくすることができるのではないかと思われる。</w:t>
      </w:r>
    </w:p>
    <w:p w:rsidR="00F35C17" w:rsidRDefault="00F35C17" w:rsidP="00F35C17">
      <w:pPr>
        <w:ind w:left="420" w:firstLineChars="100" w:firstLine="210"/>
      </w:pPr>
      <w:r>
        <w:rPr>
          <w:rFonts w:hint="eastAsia"/>
        </w:rPr>
        <w:t>今までの模擬授業でもそうであるが実験ありきの授業となってしまい、授業の目標、教えようとする内容が曖昧になってしまった。実験はあくまで原理現象を理解する一</w:t>
      </w:r>
      <w:r>
        <w:rPr>
          <w:rFonts w:hint="eastAsia"/>
        </w:rPr>
        <w:lastRenderedPageBreak/>
        <w:t>助である。今回の実験では身近に感じることができる静電気から電荷の性質の理解を深めるといったことが目標であったので、電荷の状態のより詳しい解説が必要であった。そのためにも実験をする上で注目するべきポイントを伝え、結果のきき方やまとめ方もそのポイントに沿っていかなければならないと感じた。</w:t>
      </w:r>
    </w:p>
    <w:p w:rsidR="00F35C17" w:rsidRDefault="00F35C17" w:rsidP="00F35C17"/>
    <w:p w:rsidR="00F35C17" w:rsidRDefault="00F35C17" w:rsidP="00F35C17">
      <w:pPr>
        <w:numPr>
          <w:ilvl w:val="0"/>
          <w:numId w:val="12"/>
        </w:numPr>
      </w:pPr>
      <w:r>
        <w:rPr>
          <w:rFonts w:hint="eastAsia"/>
        </w:rPr>
        <w:t>評価平均</w:t>
      </w:r>
    </w:p>
    <w:tbl>
      <w:tblPr>
        <w:tblpPr w:leftFromText="142" w:rightFromText="142" w:vertAnchor="text" w:horzAnchor="margin" w:tblpXSpec="center" w:tblpY="89"/>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260"/>
      </w:tblGrid>
      <w:tr w:rsidR="00F35C17" w:rsidTr="00F35C17">
        <w:tc>
          <w:tcPr>
            <w:tcW w:w="6948" w:type="dxa"/>
            <w:tcBorders>
              <w:top w:val="single" w:sz="4" w:space="0" w:color="auto"/>
              <w:left w:val="single" w:sz="4" w:space="0" w:color="auto"/>
              <w:bottom w:val="single" w:sz="4" w:space="0" w:color="auto"/>
              <w:right w:val="single" w:sz="4" w:space="0" w:color="auto"/>
            </w:tcBorders>
            <w:vAlign w:val="center"/>
            <w:hideMark/>
          </w:tcPr>
          <w:p w:rsidR="00F35C17" w:rsidRDefault="00F35C17">
            <w:r>
              <w:rPr>
                <w:rFonts w:hint="eastAsia"/>
              </w:rPr>
              <w:t>項目</w:t>
            </w:r>
          </w:p>
        </w:tc>
        <w:tc>
          <w:tcPr>
            <w:tcW w:w="1260" w:type="dxa"/>
            <w:tcBorders>
              <w:top w:val="single" w:sz="4" w:space="0" w:color="auto"/>
              <w:left w:val="single" w:sz="4" w:space="0" w:color="auto"/>
              <w:bottom w:val="single" w:sz="4" w:space="0" w:color="auto"/>
              <w:right w:val="single" w:sz="4" w:space="0" w:color="auto"/>
            </w:tcBorders>
            <w:vAlign w:val="center"/>
            <w:hideMark/>
          </w:tcPr>
          <w:p w:rsidR="00F35C17" w:rsidRDefault="00F35C17">
            <w:r>
              <w:rPr>
                <w:rFonts w:hint="eastAsia"/>
              </w:rPr>
              <w:t>評価平均</w:t>
            </w:r>
          </w:p>
        </w:tc>
      </w:tr>
      <w:tr w:rsidR="00F35C17" w:rsidTr="00F35C17">
        <w:tc>
          <w:tcPr>
            <w:tcW w:w="6948" w:type="dxa"/>
            <w:tcBorders>
              <w:top w:val="single" w:sz="4" w:space="0" w:color="auto"/>
              <w:left w:val="single" w:sz="4" w:space="0" w:color="auto"/>
              <w:bottom w:val="single" w:sz="4" w:space="0" w:color="auto"/>
              <w:right w:val="single" w:sz="4" w:space="0" w:color="auto"/>
            </w:tcBorders>
            <w:vAlign w:val="center"/>
            <w:hideMark/>
          </w:tcPr>
          <w:p w:rsidR="00F35C17" w:rsidRDefault="00F35C17">
            <w:r>
              <w:rPr>
                <w:rFonts w:hint="eastAsia"/>
              </w:rPr>
              <w:t>①服装や話し言葉は教員として適当だったか？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F35C17" w:rsidRDefault="00F35C17">
            <w:r>
              <w:t>4.5</w:t>
            </w:r>
          </w:p>
        </w:tc>
      </w:tr>
      <w:tr w:rsidR="00F35C17" w:rsidTr="00F35C17">
        <w:tc>
          <w:tcPr>
            <w:tcW w:w="6948" w:type="dxa"/>
            <w:tcBorders>
              <w:top w:val="single" w:sz="4" w:space="0" w:color="auto"/>
              <w:left w:val="single" w:sz="4" w:space="0" w:color="auto"/>
              <w:bottom w:val="single" w:sz="4" w:space="0" w:color="auto"/>
              <w:right w:val="single" w:sz="4" w:space="0" w:color="auto"/>
            </w:tcBorders>
            <w:vAlign w:val="center"/>
            <w:hideMark/>
          </w:tcPr>
          <w:p w:rsidR="00F35C17" w:rsidRDefault="00F35C17">
            <w:r>
              <w:rPr>
                <w:rFonts w:hint="eastAsia"/>
              </w:rPr>
              <w:t>②声は生徒の方に向かって発せられ、聞き取りやすかったか？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F35C17" w:rsidRDefault="00F35C17">
            <w:r>
              <w:t>4.6</w:t>
            </w:r>
          </w:p>
        </w:tc>
      </w:tr>
      <w:tr w:rsidR="00F35C17" w:rsidTr="00F35C17">
        <w:tc>
          <w:tcPr>
            <w:tcW w:w="6948" w:type="dxa"/>
            <w:tcBorders>
              <w:top w:val="single" w:sz="4" w:space="0" w:color="auto"/>
              <w:left w:val="single" w:sz="4" w:space="0" w:color="auto"/>
              <w:bottom w:val="single" w:sz="4" w:space="0" w:color="auto"/>
              <w:right w:val="single" w:sz="4" w:space="0" w:color="auto"/>
            </w:tcBorders>
            <w:vAlign w:val="center"/>
            <w:hideMark/>
          </w:tcPr>
          <w:p w:rsidR="00F35C17" w:rsidRDefault="00F35C17">
            <w:r>
              <w:rPr>
                <w:rFonts w:hint="eastAsia"/>
              </w:rPr>
              <w:t>③発問は生徒が考えれば答えられるように工夫されていたか？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F35C17" w:rsidRDefault="00F35C17">
            <w:r>
              <w:t>4.0</w:t>
            </w:r>
          </w:p>
        </w:tc>
      </w:tr>
      <w:tr w:rsidR="00F35C17" w:rsidTr="00F35C17">
        <w:tc>
          <w:tcPr>
            <w:tcW w:w="6948" w:type="dxa"/>
            <w:tcBorders>
              <w:top w:val="single" w:sz="4" w:space="0" w:color="auto"/>
              <w:left w:val="single" w:sz="4" w:space="0" w:color="auto"/>
              <w:bottom w:val="single" w:sz="4" w:space="0" w:color="auto"/>
              <w:right w:val="single" w:sz="4" w:space="0" w:color="auto"/>
            </w:tcBorders>
            <w:vAlign w:val="center"/>
            <w:hideMark/>
          </w:tcPr>
          <w:p w:rsidR="00F35C17" w:rsidRDefault="00F35C17">
            <w:r>
              <w:rPr>
                <w:rFonts w:hint="eastAsia"/>
              </w:rPr>
              <w:t>④板書の文字や数字、図などは丁寧で読みやすかったか？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F35C17" w:rsidRDefault="00F35C17">
            <w:r>
              <w:t>4.8</w:t>
            </w:r>
          </w:p>
        </w:tc>
      </w:tr>
      <w:tr w:rsidR="00F35C17" w:rsidTr="00F35C17">
        <w:tc>
          <w:tcPr>
            <w:tcW w:w="6948" w:type="dxa"/>
            <w:tcBorders>
              <w:top w:val="single" w:sz="4" w:space="0" w:color="auto"/>
              <w:left w:val="single" w:sz="4" w:space="0" w:color="auto"/>
              <w:bottom w:val="single" w:sz="4" w:space="0" w:color="auto"/>
              <w:right w:val="single" w:sz="4" w:space="0" w:color="auto"/>
            </w:tcBorders>
            <w:vAlign w:val="center"/>
            <w:hideMark/>
          </w:tcPr>
          <w:p w:rsidR="00F35C17" w:rsidRDefault="00F35C17">
            <w:r>
              <w:rPr>
                <w:rFonts w:hint="eastAsia"/>
              </w:rPr>
              <w:t>⑤板書は学習者がノートを取りやすいように配置されていたか？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F35C17" w:rsidRDefault="00F35C17">
            <w:r>
              <w:t>4.1</w:t>
            </w:r>
          </w:p>
        </w:tc>
      </w:tr>
      <w:tr w:rsidR="00F35C17" w:rsidTr="00F35C17">
        <w:tc>
          <w:tcPr>
            <w:tcW w:w="6948" w:type="dxa"/>
            <w:tcBorders>
              <w:top w:val="single" w:sz="4" w:space="0" w:color="auto"/>
              <w:left w:val="single" w:sz="4" w:space="0" w:color="auto"/>
              <w:bottom w:val="single" w:sz="4" w:space="0" w:color="auto"/>
              <w:right w:val="single" w:sz="4" w:space="0" w:color="auto"/>
            </w:tcBorders>
            <w:vAlign w:val="center"/>
            <w:hideMark/>
          </w:tcPr>
          <w:p w:rsidR="00F35C17" w:rsidRDefault="00F35C17">
            <w:r>
              <w:rPr>
                <w:rFonts w:hint="eastAsia"/>
              </w:rPr>
              <w:t>⑥実験や観察は現象や対象物がはっきり確認できるものであったか？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F35C17" w:rsidRDefault="00F35C17">
            <w:r>
              <w:t>4.2</w:t>
            </w:r>
          </w:p>
        </w:tc>
      </w:tr>
      <w:tr w:rsidR="00F35C17" w:rsidTr="00F35C17">
        <w:tc>
          <w:tcPr>
            <w:tcW w:w="6948" w:type="dxa"/>
            <w:tcBorders>
              <w:top w:val="single" w:sz="4" w:space="0" w:color="auto"/>
              <w:left w:val="single" w:sz="4" w:space="0" w:color="auto"/>
              <w:bottom w:val="single" w:sz="4" w:space="0" w:color="auto"/>
              <w:right w:val="single" w:sz="4" w:space="0" w:color="auto"/>
            </w:tcBorders>
            <w:vAlign w:val="center"/>
            <w:hideMark/>
          </w:tcPr>
          <w:p w:rsidR="00F35C17" w:rsidRDefault="00F35C17">
            <w:r>
              <w:rPr>
                <w:rFonts w:hint="eastAsia"/>
              </w:rPr>
              <w:t>⑦実験は学習内容の理解・定着の助けになるものだったか？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F35C17" w:rsidRDefault="00F35C17">
            <w:r>
              <w:t>4.1</w:t>
            </w:r>
          </w:p>
        </w:tc>
      </w:tr>
      <w:tr w:rsidR="00F35C17" w:rsidTr="00F35C17">
        <w:tc>
          <w:tcPr>
            <w:tcW w:w="6948" w:type="dxa"/>
            <w:tcBorders>
              <w:top w:val="single" w:sz="4" w:space="0" w:color="auto"/>
              <w:left w:val="single" w:sz="4" w:space="0" w:color="auto"/>
              <w:bottom w:val="single" w:sz="4" w:space="0" w:color="auto"/>
              <w:right w:val="single" w:sz="4" w:space="0" w:color="auto"/>
            </w:tcBorders>
            <w:vAlign w:val="center"/>
            <w:hideMark/>
          </w:tcPr>
          <w:p w:rsidR="00F35C17" w:rsidRDefault="00F35C17">
            <w:r>
              <w:rPr>
                <w:rFonts w:hint="eastAsia"/>
              </w:rPr>
              <w:t>⑧立ち位置（黒板や演示実験が隠れる等）や机間巡視は適当だったか？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F35C17" w:rsidRDefault="00F35C17">
            <w:r>
              <w:t>4.2</w:t>
            </w:r>
          </w:p>
        </w:tc>
      </w:tr>
      <w:tr w:rsidR="00F35C17" w:rsidTr="00F35C17">
        <w:tc>
          <w:tcPr>
            <w:tcW w:w="6948" w:type="dxa"/>
            <w:tcBorders>
              <w:top w:val="single" w:sz="4" w:space="0" w:color="auto"/>
              <w:left w:val="single" w:sz="4" w:space="0" w:color="auto"/>
              <w:bottom w:val="single" w:sz="4" w:space="0" w:color="auto"/>
              <w:right w:val="single" w:sz="4" w:space="0" w:color="auto"/>
            </w:tcBorders>
            <w:vAlign w:val="center"/>
            <w:hideMark/>
          </w:tcPr>
          <w:p w:rsidR="00F35C17" w:rsidRDefault="00F35C17">
            <w:r>
              <w:rPr>
                <w:rFonts w:hint="eastAsia"/>
              </w:rPr>
              <w:t>⑨授業の事前準備はしっかりとされていたか？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F35C17" w:rsidRDefault="00F35C17">
            <w:r>
              <w:t>4.6</w:t>
            </w:r>
          </w:p>
        </w:tc>
      </w:tr>
      <w:tr w:rsidR="00F35C17" w:rsidTr="00F35C17">
        <w:tc>
          <w:tcPr>
            <w:tcW w:w="6948" w:type="dxa"/>
            <w:tcBorders>
              <w:top w:val="single" w:sz="4" w:space="0" w:color="auto"/>
              <w:left w:val="single" w:sz="4" w:space="0" w:color="auto"/>
              <w:bottom w:val="single" w:sz="4" w:space="0" w:color="auto"/>
              <w:right w:val="single" w:sz="4" w:space="0" w:color="auto"/>
            </w:tcBorders>
            <w:vAlign w:val="center"/>
            <w:hideMark/>
          </w:tcPr>
          <w:p w:rsidR="00F35C17" w:rsidRDefault="00F35C17">
            <w:r>
              <w:rPr>
                <w:rFonts w:hint="eastAsia"/>
              </w:rPr>
              <w:t>⑩生徒の反応を確認しながら授業を進めていたか？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F35C17" w:rsidRDefault="00F35C17">
            <w:r>
              <w:t>4.6</w:t>
            </w:r>
          </w:p>
        </w:tc>
      </w:tr>
      <w:tr w:rsidR="00F35C17" w:rsidTr="00F35C17">
        <w:trPr>
          <w:trHeight w:val="360"/>
        </w:trPr>
        <w:tc>
          <w:tcPr>
            <w:tcW w:w="6948" w:type="dxa"/>
            <w:tcBorders>
              <w:top w:val="single" w:sz="4" w:space="0" w:color="auto"/>
              <w:left w:val="single" w:sz="4" w:space="0" w:color="auto"/>
              <w:bottom w:val="single" w:sz="4" w:space="0" w:color="auto"/>
              <w:right w:val="single" w:sz="4" w:space="0" w:color="auto"/>
            </w:tcBorders>
            <w:vAlign w:val="center"/>
            <w:hideMark/>
          </w:tcPr>
          <w:p w:rsidR="00F35C17" w:rsidRDefault="00F35C17">
            <w:r>
              <w:rPr>
                <w:rFonts w:hint="eastAsia"/>
              </w:rPr>
              <w:t>平均点</w:t>
            </w:r>
          </w:p>
        </w:tc>
        <w:tc>
          <w:tcPr>
            <w:tcW w:w="1260" w:type="dxa"/>
            <w:tcBorders>
              <w:top w:val="single" w:sz="4" w:space="0" w:color="auto"/>
              <w:left w:val="single" w:sz="4" w:space="0" w:color="auto"/>
              <w:bottom w:val="single" w:sz="4" w:space="0" w:color="auto"/>
              <w:right w:val="single" w:sz="4" w:space="0" w:color="auto"/>
            </w:tcBorders>
            <w:vAlign w:val="center"/>
            <w:hideMark/>
          </w:tcPr>
          <w:p w:rsidR="00F35C17" w:rsidRDefault="00F35C17">
            <w:r>
              <w:t>4.4</w:t>
            </w:r>
          </w:p>
        </w:tc>
      </w:tr>
    </w:tbl>
    <w:p w:rsidR="00F35C17" w:rsidRDefault="00F35C17" w:rsidP="00F35C17">
      <w:pPr>
        <w:ind w:firstLineChars="1400" w:firstLine="2940"/>
      </w:pPr>
      <w:r>
        <w:rPr>
          <w:rFonts w:hint="eastAsia"/>
          <w:noProof/>
        </w:rPr>
        <w:t>評価平均の推移</w:t>
      </w:r>
    </w:p>
    <w:p w:rsidR="00F35C17" w:rsidRDefault="00F35C17" w:rsidP="00952A23">
      <w:pPr>
        <w:rPr>
          <w:noProof/>
        </w:rPr>
      </w:pPr>
    </w:p>
    <w:p w:rsidR="00F35C17" w:rsidRPr="00F35C17" w:rsidRDefault="00952A23" w:rsidP="00C005C2">
      <w:r>
        <w:rPr>
          <w:noProof/>
        </w:rPr>
        <w:drawing>
          <wp:anchor distT="0" distB="0" distL="114300" distR="114300" simplePos="0" relativeHeight="251658240" behindDoc="0" locked="0" layoutInCell="1" allowOverlap="1" wp14:anchorId="4309F405" wp14:editId="6FE34765">
            <wp:simplePos x="0" y="0"/>
            <wp:positionH relativeFrom="column">
              <wp:posOffset>-635</wp:posOffset>
            </wp:positionH>
            <wp:positionV relativeFrom="paragraph">
              <wp:posOffset>28575</wp:posOffset>
            </wp:positionV>
            <wp:extent cx="4584065" cy="2755265"/>
            <wp:effectExtent l="0" t="0" r="26035" b="26035"/>
            <wp:wrapSquare wrapText="bothSides"/>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3D3C67" w:rsidRDefault="003D3C67" w:rsidP="00C005C2"/>
    <w:p w:rsidR="00952A23" w:rsidRDefault="00952A23" w:rsidP="00C005C2"/>
    <w:p w:rsidR="00952A23" w:rsidRDefault="00952A23" w:rsidP="00C005C2"/>
    <w:p w:rsidR="00952A23" w:rsidRDefault="00952A23" w:rsidP="00C005C2"/>
    <w:p w:rsidR="00952A23" w:rsidRDefault="00952A23" w:rsidP="00C005C2"/>
    <w:p w:rsidR="00952A23" w:rsidRDefault="00952A23" w:rsidP="00C005C2"/>
    <w:p w:rsidR="00952A23" w:rsidRDefault="00952A23" w:rsidP="00C005C2"/>
    <w:p w:rsidR="00952A23" w:rsidRDefault="00952A23" w:rsidP="00C005C2"/>
    <w:p w:rsidR="00952A23" w:rsidRDefault="00952A23" w:rsidP="00C005C2"/>
    <w:p w:rsidR="00952A23" w:rsidRDefault="00952A23" w:rsidP="00C005C2"/>
    <w:p w:rsidR="00952A23" w:rsidRDefault="00952A23" w:rsidP="00C005C2"/>
    <w:p w:rsidR="00952A23" w:rsidRDefault="00952A23" w:rsidP="00C005C2"/>
    <w:p w:rsidR="00952A23" w:rsidRDefault="00952A23" w:rsidP="00C005C2">
      <w:pPr>
        <w:rPr>
          <w:rFonts w:hint="eastAsia"/>
        </w:rPr>
      </w:pPr>
    </w:p>
    <w:p w:rsidR="00310C1B" w:rsidRDefault="00310C1B" w:rsidP="00C005C2"/>
    <w:p w:rsidR="00952A23" w:rsidRDefault="00952A23" w:rsidP="00C005C2"/>
    <w:p w:rsidR="00952A23" w:rsidRDefault="00952A23" w:rsidP="00952A23">
      <w:pPr>
        <w:pStyle w:val="a3"/>
        <w:numPr>
          <w:ilvl w:val="0"/>
          <w:numId w:val="12"/>
        </w:numPr>
        <w:ind w:leftChars="0"/>
      </w:pPr>
      <w:r>
        <w:rPr>
          <w:rFonts w:hint="eastAsia"/>
        </w:rPr>
        <w:lastRenderedPageBreak/>
        <w:t>授業風景（板書）</w:t>
      </w:r>
    </w:p>
    <w:p w:rsidR="003D3C67" w:rsidRDefault="003D3C67" w:rsidP="00F94AE4">
      <w:pPr>
        <w:jc w:val="center"/>
      </w:pPr>
      <w:r>
        <w:rPr>
          <w:rFonts w:hint="eastAsia"/>
          <w:noProof/>
        </w:rPr>
        <w:drawing>
          <wp:inline distT="0" distB="0" distL="0" distR="0" wp14:anchorId="6DCFB40C" wp14:editId="543B118A">
            <wp:extent cx="3938275" cy="2457450"/>
            <wp:effectExtent l="0" t="0" r="5080" b="0"/>
            <wp:docPr id="1" name="図 1" descr="C:\Users\Yuya\Downloads\IMG_5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ya\Downloads\IMG_5509.jpg"/>
                    <pic:cNvPicPr>
                      <a:picLocks noChangeAspect="1" noChangeArrowheads="1"/>
                    </pic:cNvPicPr>
                  </pic:nvPicPr>
                  <pic:blipFill rotWithShape="1">
                    <a:blip r:embed="rId16">
                      <a:extLst>
                        <a:ext uri="{28A0092B-C50C-407E-A947-70E740481C1C}">
                          <a14:useLocalDpi xmlns:a14="http://schemas.microsoft.com/office/drawing/2010/main" val="0"/>
                        </a:ext>
                      </a:extLst>
                    </a:blip>
                    <a:srcRect t="33894" b="19328"/>
                    <a:stretch/>
                  </pic:blipFill>
                  <pic:spPr bwMode="auto">
                    <a:xfrm>
                      <a:off x="0" y="0"/>
                      <a:ext cx="3950496" cy="2465076"/>
                    </a:xfrm>
                    <a:prstGeom prst="rect">
                      <a:avLst/>
                    </a:prstGeom>
                    <a:noFill/>
                    <a:ln>
                      <a:noFill/>
                    </a:ln>
                    <a:extLst>
                      <a:ext uri="{53640926-AAD7-44D8-BBD7-CCE9431645EC}">
                        <a14:shadowObscured xmlns:a14="http://schemas.microsoft.com/office/drawing/2010/main"/>
                      </a:ext>
                    </a:extLst>
                  </pic:spPr>
                </pic:pic>
              </a:graphicData>
            </a:graphic>
          </wp:inline>
        </w:drawing>
      </w:r>
    </w:p>
    <w:p w:rsidR="002120F2" w:rsidRDefault="00F94AE4" w:rsidP="00F94AE4">
      <w:pPr>
        <w:jc w:val="center"/>
      </w:pPr>
      <w:r>
        <w:rPr>
          <w:noProof/>
        </w:rPr>
        <w:drawing>
          <wp:inline distT="0" distB="0" distL="0" distR="0" wp14:anchorId="3BCFB617" wp14:editId="2A896E78">
            <wp:extent cx="3986030" cy="2552700"/>
            <wp:effectExtent l="0" t="0" r="0" b="0"/>
            <wp:docPr id="5" name="図 5" descr="C:\Users\Yuya\Downloads\IMG_1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uya\Downloads\IMG_1491.jpg"/>
                    <pic:cNvPicPr>
                      <a:picLocks noChangeAspect="1" noChangeArrowheads="1"/>
                    </pic:cNvPicPr>
                  </pic:nvPicPr>
                  <pic:blipFill rotWithShape="1">
                    <a:blip r:embed="rId17">
                      <a:extLst>
                        <a:ext uri="{28A0092B-C50C-407E-A947-70E740481C1C}">
                          <a14:useLocalDpi xmlns:a14="http://schemas.microsoft.com/office/drawing/2010/main" val="0"/>
                        </a:ext>
                      </a:extLst>
                    </a:blip>
                    <a:srcRect t="32332" b="19637"/>
                    <a:stretch/>
                  </pic:blipFill>
                  <pic:spPr bwMode="auto">
                    <a:xfrm>
                      <a:off x="0" y="0"/>
                      <a:ext cx="4004232" cy="2564357"/>
                    </a:xfrm>
                    <a:prstGeom prst="rect">
                      <a:avLst/>
                    </a:prstGeom>
                    <a:noFill/>
                    <a:ln>
                      <a:noFill/>
                    </a:ln>
                    <a:extLst>
                      <a:ext uri="{53640926-AAD7-44D8-BBD7-CCE9431645EC}">
                        <a14:shadowObscured xmlns:a14="http://schemas.microsoft.com/office/drawing/2010/main"/>
                      </a:ext>
                    </a:extLst>
                  </pic:spPr>
                </pic:pic>
              </a:graphicData>
            </a:graphic>
          </wp:inline>
        </w:drawing>
      </w:r>
      <w:r w:rsidR="002120F2">
        <w:rPr>
          <w:noProof/>
        </w:rPr>
        <w:drawing>
          <wp:inline distT="0" distB="0" distL="0" distR="0">
            <wp:extent cx="4000500" cy="2659999"/>
            <wp:effectExtent l="0" t="0" r="0" b="7620"/>
            <wp:docPr id="6" name="図 6" descr="C:\Users\Yuya\Downloads\IMG_09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uya\Downloads\IMG_0968.jpg"/>
                    <pic:cNvPicPr>
                      <a:picLocks noChangeAspect="1" noChangeArrowheads="1"/>
                    </pic:cNvPicPr>
                  </pic:nvPicPr>
                  <pic:blipFill rotWithShape="1">
                    <a:blip r:embed="rId18">
                      <a:extLst>
                        <a:ext uri="{28A0092B-C50C-407E-A947-70E740481C1C}">
                          <a14:useLocalDpi xmlns:a14="http://schemas.microsoft.com/office/drawing/2010/main" val="0"/>
                        </a:ext>
                      </a:extLst>
                    </a:blip>
                    <a:srcRect t="23622" b="26509"/>
                    <a:stretch/>
                  </pic:blipFill>
                  <pic:spPr bwMode="auto">
                    <a:xfrm>
                      <a:off x="0" y="0"/>
                      <a:ext cx="4012318" cy="2667857"/>
                    </a:xfrm>
                    <a:prstGeom prst="rect">
                      <a:avLst/>
                    </a:prstGeom>
                    <a:noFill/>
                    <a:ln>
                      <a:noFill/>
                    </a:ln>
                    <a:extLst>
                      <a:ext uri="{53640926-AAD7-44D8-BBD7-CCE9431645EC}">
                        <a14:shadowObscured xmlns:a14="http://schemas.microsoft.com/office/drawing/2010/main"/>
                      </a:ext>
                    </a:extLst>
                  </pic:spPr>
                </pic:pic>
              </a:graphicData>
            </a:graphic>
          </wp:inline>
        </w:drawing>
      </w:r>
    </w:p>
    <w:p w:rsidR="002120F2" w:rsidRDefault="002120F2" w:rsidP="00F94AE4">
      <w:pPr>
        <w:jc w:val="center"/>
      </w:pPr>
      <w:r>
        <w:rPr>
          <w:noProof/>
        </w:rPr>
        <w:lastRenderedPageBreak/>
        <w:drawing>
          <wp:inline distT="0" distB="0" distL="0" distR="0">
            <wp:extent cx="3934563" cy="2276475"/>
            <wp:effectExtent l="0" t="0" r="8890" b="0"/>
            <wp:docPr id="7" name="図 7" descr="C:\Users\Yuya\Downloads\IMG_3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uya\Downloads\IMG_3918.jpg"/>
                    <pic:cNvPicPr>
                      <a:picLocks noChangeAspect="1" noChangeArrowheads="1"/>
                    </pic:cNvPicPr>
                  </pic:nvPicPr>
                  <pic:blipFill rotWithShape="1">
                    <a:blip r:embed="rId19">
                      <a:extLst>
                        <a:ext uri="{28A0092B-C50C-407E-A947-70E740481C1C}">
                          <a14:useLocalDpi xmlns:a14="http://schemas.microsoft.com/office/drawing/2010/main" val="0"/>
                        </a:ext>
                      </a:extLst>
                    </a:blip>
                    <a:srcRect t="31402" b="25205"/>
                    <a:stretch/>
                  </pic:blipFill>
                  <pic:spPr bwMode="auto">
                    <a:xfrm>
                      <a:off x="0" y="0"/>
                      <a:ext cx="3950548" cy="2285724"/>
                    </a:xfrm>
                    <a:prstGeom prst="rect">
                      <a:avLst/>
                    </a:prstGeom>
                    <a:noFill/>
                    <a:ln>
                      <a:noFill/>
                    </a:ln>
                    <a:extLst>
                      <a:ext uri="{53640926-AAD7-44D8-BBD7-CCE9431645EC}">
                        <a14:shadowObscured xmlns:a14="http://schemas.microsoft.com/office/drawing/2010/main"/>
                      </a:ext>
                    </a:extLst>
                  </pic:spPr>
                </pic:pic>
              </a:graphicData>
            </a:graphic>
          </wp:inline>
        </w:drawing>
      </w:r>
    </w:p>
    <w:p w:rsidR="002120F2" w:rsidRDefault="002120F2" w:rsidP="00C005C2"/>
    <w:p w:rsidR="00952A23" w:rsidRDefault="00952A23" w:rsidP="00952A23">
      <w:pPr>
        <w:pStyle w:val="a3"/>
        <w:numPr>
          <w:ilvl w:val="0"/>
          <w:numId w:val="13"/>
        </w:numPr>
        <w:ind w:leftChars="0"/>
      </w:pPr>
      <w:r>
        <w:rPr>
          <w:rFonts w:hint="eastAsia"/>
        </w:rPr>
        <w:t>実際に製作したはく検電器</w:t>
      </w:r>
    </w:p>
    <w:p w:rsidR="002120F2" w:rsidRPr="00C005C2" w:rsidRDefault="002120F2" w:rsidP="00F94AE4">
      <w:pPr>
        <w:jc w:val="center"/>
      </w:pPr>
      <w:bookmarkStart w:id="0" w:name="_GoBack"/>
      <w:bookmarkEnd w:id="0"/>
      <w:r>
        <w:rPr>
          <w:noProof/>
        </w:rPr>
        <w:drawing>
          <wp:inline distT="0" distB="0" distL="0" distR="0">
            <wp:extent cx="2228850" cy="3598534"/>
            <wp:effectExtent l="0" t="0" r="0" b="2540"/>
            <wp:docPr id="8" name="図 8" descr="C:\Users\Yuya\Downloads\IMG_2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uya\Downloads\IMG_2708.jpg"/>
                    <pic:cNvPicPr>
                      <a:picLocks noChangeAspect="1" noChangeArrowheads="1"/>
                    </pic:cNvPicPr>
                  </pic:nvPicPr>
                  <pic:blipFill rotWithShape="1">
                    <a:blip r:embed="rId20">
                      <a:extLst>
                        <a:ext uri="{28A0092B-C50C-407E-A947-70E740481C1C}">
                          <a14:useLocalDpi xmlns:a14="http://schemas.microsoft.com/office/drawing/2010/main" val="0"/>
                        </a:ext>
                      </a:extLst>
                    </a:blip>
                    <a:srcRect l="15141" t="15845" r="21831" b="7834"/>
                    <a:stretch/>
                  </pic:blipFill>
                  <pic:spPr bwMode="auto">
                    <a:xfrm>
                      <a:off x="0" y="0"/>
                      <a:ext cx="2230551" cy="3601280"/>
                    </a:xfrm>
                    <a:prstGeom prst="rect">
                      <a:avLst/>
                    </a:prstGeom>
                    <a:noFill/>
                    <a:ln>
                      <a:noFill/>
                    </a:ln>
                    <a:extLst>
                      <a:ext uri="{53640926-AAD7-44D8-BBD7-CCE9431645EC}">
                        <a14:shadowObscured xmlns:a14="http://schemas.microsoft.com/office/drawing/2010/main"/>
                      </a:ext>
                    </a:extLst>
                  </pic:spPr>
                </pic:pic>
              </a:graphicData>
            </a:graphic>
          </wp:inline>
        </w:drawing>
      </w:r>
    </w:p>
    <w:sectPr w:rsidR="002120F2" w:rsidRPr="00C005C2">
      <w:footerReference w:type="default" r:id="rId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4EC" w:rsidRDefault="00C824EC" w:rsidP="00310C1B">
      <w:r>
        <w:separator/>
      </w:r>
    </w:p>
  </w:endnote>
  <w:endnote w:type="continuationSeparator" w:id="0">
    <w:p w:rsidR="00C824EC" w:rsidRDefault="00C824EC" w:rsidP="0031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952133"/>
      <w:docPartObj>
        <w:docPartGallery w:val="Page Numbers (Bottom of Page)"/>
        <w:docPartUnique/>
      </w:docPartObj>
    </w:sdtPr>
    <w:sdtContent>
      <w:p w:rsidR="00310C1B" w:rsidRDefault="00310C1B">
        <w:pPr>
          <w:pStyle w:val="a9"/>
          <w:jc w:val="center"/>
        </w:pPr>
        <w:r>
          <w:fldChar w:fldCharType="begin"/>
        </w:r>
        <w:r>
          <w:instrText>PAGE   \* MERGEFORMAT</w:instrText>
        </w:r>
        <w:r>
          <w:fldChar w:fldCharType="separate"/>
        </w:r>
        <w:r w:rsidR="0075676E" w:rsidRPr="0075676E">
          <w:rPr>
            <w:noProof/>
            <w:lang w:val="ja-JP"/>
          </w:rPr>
          <w:t>1</w:t>
        </w:r>
        <w:r>
          <w:fldChar w:fldCharType="end"/>
        </w:r>
      </w:p>
    </w:sdtContent>
  </w:sdt>
  <w:p w:rsidR="00310C1B" w:rsidRDefault="00310C1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4EC" w:rsidRDefault="00C824EC" w:rsidP="00310C1B">
      <w:r>
        <w:separator/>
      </w:r>
    </w:p>
  </w:footnote>
  <w:footnote w:type="continuationSeparator" w:id="0">
    <w:p w:rsidR="00C824EC" w:rsidRDefault="00C824EC" w:rsidP="00310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3DDC"/>
    <w:multiLevelType w:val="hybridMultilevel"/>
    <w:tmpl w:val="D624CA84"/>
    <w:lvl w:ilvl="0" w:tplc="A2DEAF5C">
      <w:numFmt w:val="bullet"/>
      <w:lvlText w:val="・"/>
      <w:lvlJc w:val="left"/>
      <w:pPr>
        <w:ind w:left="1260" w:hanging="420"/>
      </w:pPr>
      <w:rPr>
        <w:rFonts w:ascii="ＭＳ 明朝" w:eastAsia="ＭＳ 明朝" w:hAnsi="ＭＳ 明朝" w:cstheme="minorBidi"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1">
    <w:nsid w:val="0E60238B"/>
    <w:multiLevelType w:val="hybridMultilevel"/>
    <w:tmpl w:val="70D4DDCA"/>
    <w:lvl w:ilvl="0" w:tplc="A2DEAF5C">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nsid w:val="191614EA"/>
    <w:multiLevelType w:val="hybridMultilevel"/>
    <w:tmpl w:val="D75C94C6"/>
    <w:lvl w:ilvl="0" w:tplc="ADB47314">
      <w:start w:val="1"/>
      <w:numFmt w:val="bullet"/>
      <w:lvlText w:val="·"/>
      <w:lvlJc w:val="left"/>
      <w:pPr>
        <w:ind w:left="420" w:hanging="420"/>
      </w:pPr>
      <w:rPr>
        <w:rFonts w:ascii="ＭＳ 明朝" w:eastAsia="ＭＳ 明朝" w:hAnsi="ＭＳ 明朝" w:hint="eastAsia"/>
      </w:rPr>
    </w:lvl>
    <w:lvl w:ilvl="1" w:tplc="A2DEAF5C">
      <w:numFmt w:val="bullet"/>
      <w:lvlText w:val="・"/>
      <w:lvlJc w:val="left"/>
      <w:pPr>
        <w:ind w:left="840" w:hanging="420"/>
      </w:pPr>
      <w:rPr>
        <w:rFonts w:ascii="ＭＳ 明朝" w:eastAsia="ＭＳ 明朝" w:hAnsi="ＭＳ 明朝" w:cstheme="minorBidi"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nsid w:val="1B245866"/>
    <w:multiLevelType w:val="hybridMultilevel"/>
    <w:tmpl w:val="8A6CB490"/>
    <w:lvl w:ilvl="0" w:tplc="2398F09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nsid w:val="1C535D96"/>
    <w:multiLevelType w:val="hybridMultilevel"/>
    <w:tmpl w:val="3CFC1A78"/>
    <w:lvl w:ilvl="0" w:tplc="A2DEAF5C">
      <w:numFmt w:val="bullet"/>
      <w:lvlText w:val="・"/>
      <w:lvlJc w:val="left"/>
      <w:pPr>
        <w:ind w:left="1260" w:hanging="420"/>
      </w:pPr>
      <w:rPr>
        <w:rFonts w:ascii="ＭＳ 明朝" w:eastAsia="ＭＳ 明朝" w:hAnsi="ＭＳ 明朝" w:cstheme="minorBidi"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5">
    <w:nsid w:val="21532DF8"/>
    <w:multiLevelType w:val="hybridMultilevel"/>
    <w:tmpl w:val="CA524524"/>
    <w:lvl w:ilvl="0" w:tplc="49B64FAE">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nsid w:val="274546A6"/>
    <w:multiLevelType w:val="hybridMultilevel"/>
    <w:tmpl w:val="BEC4FFF2"/>
    <w:lvl w:ilvl="0" w:tplc="A2DEAF5C">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nsid w:val="29A26F70"/>
    <w:multiLevelType w:val="hybridMultilevel"/>
    <w:tmpl w:val="DBD07EC4"/>
    <w:lvl w:ilvl="0" w:tplc="A2DEAF5C">
      <w:numFmt w:val="bullet"/>
      <w:lvlText w:val="・"/>
      <w:lvlJc w:val="left"/>
      <w:pPr>
        <w:ind w:left="1260" w:hanging="420"/>
      </w:pPr>
      <w:rPr>
        <w:rFonts w:ascii="ＭＳ 明朝" w:eastAsia="ＭＳ 明朝" w:hAnsi="ＭＳ 明朝" w:cstheme="minorBidi"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8">
    <w:nsid w:val="321B7179"/>
    <w:multiLevelType w:val="hybridMultilevel"/>
    <w:tmpl w:val="E1AC08AE"/>
    <w:lvl w:ilvl="0" w:tplc="A2DEAF5C">
      <w:numFmt w:val="bullet"/>
      <w:lvlText w:val="・"/>
      <w:lvlJc w:val="left"/>
      <w:pPr>
        <w:ind w:left="1260" w:hanging="420"/>
      </w:pPr>
      <w:rPr>
        <w:rFonts w:ascii="ＭＳ 明朝" w:eastAsia="ＭＳ 明朝" w:hAnsi="ＭＳ 明朝" w:cstheme="minorBidi"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9">
    <w:nsid w:val="33853564"/>
    <w:multiLevelType w:val="hybridMultilevel"/>
    <w:tmpl w:val="C7629528"/>
    <w:lvl w:ilvl="0" w:tplc="95520F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6D00842"/>
    <w:multiLevelType w:val="hybridMultilevel"/>
    <w:tmpl w:val="7F24F270"/>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nsid w:val="69B47755"/>
    <w:multiLevelType w:val="hybridMultilevel"/>
    <w:tmpl w:val="30CC4FE0"/>
    <w:lvl w:ilvl="0" w:tplc="C29EB902">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2">
    <w:nsid w:val="7AB67B45"/>
    <w:multiLevelType w:val="hybridMultilevel"/>
    <w:tmpl w:val="EC481936"/>
    <w:lvl w:ilvl="0" w:tplc="A2DEAF5C">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3"/>
  </w:num>
  <w:num w:numId="4">
    <w:abstractNumId w:val="12"/>
  </w:num>
  <w:num w:numId="5">
    <w:abstractNumId w:val="5"/>
  </w:num>
  <w:num w:numId="6">
    <w:abstractNumId w:val="2"/>
  </w:num>
  <w:num w:numId="7">
    <w:abstractNumId w:val="10"/>
  </w:num>
  <w:num w:numId="8">
    <w:abstractNumId w:val="0"/>
  </w:num>
  <w:num w:numId="9">
    <w:abstractNumId w:val="4"/>
  </w:num>
  <w:num w:numId="10">
    <w:abstractNumId w:val="8"/>
  </w:num>
  <w:num w:numId="11">
    <w:abstractNumId w:val="7"/>
  </w:num>
  <w:num w:numId="12">
    <w:abstractNumId w:val="6"/>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610"/>
    <w:rsid w:val="0006623C"/>
    <w:rsid w:val="00180CEB"/>
    <w:rsid w:val="002120F2"/>
    <w:rsid w:val="002F1481"/>
    <w:rsid w:val="00301476"/>
    <w:rsid w:val="00310C1B"/>
    <w:rsid w:val="003D3059"/>
    <w:rsid w:val="003D3C67"/>
    <w:rsid w:val="0041324D"/>
    <w:rsid w:val="0052797A"/>
    <w:rsid w:val="005437CD"/>
    <w:rsid w:val="006C067C"/>
    <w:rsid w:val="006C0F09"/>
    <w:rsid w:val="006F1527"/>
    <w:rsid w:val="0075676E"/>
    <w:rsid w:val="007B1F02"/>
    <w:rsid w:val="008827F5"/>
    <w:rsid w:val="00952A23"/>
    <w:rsid w:val="009B3EF3"/>
    <w:rsid w:val="00A454D7"/>
    <w:rsid w:val="00AA7610"/>
    <w:rsid w:val="00AF62DE"/>
    <w:rsid w:val="00B83C84"/>
    <w:rsid w:val="00BD7152"/>
    <w:rsid w:val="00C005C2"/>
    <w:rsid w:val="00C74228"/>
    <w:rsid w:val="00C824EC"/>
    <w:rsid w:val="00CD0EE5"/>
    <w:rsid w:val="00D01B31"/>
    <w:rsid w:val="00E2796C"/>
    <w:rsid w:val="00F11849"/>
    <w:rsid w:val="00F35C17"/>
    <w:rsid w:val="00F94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0CEB"/>
    <w:pPr>
      <w:ind w:leftChars="400" w:left="840"/>
    </w:pPr>
  </w:style>
  <w:style w:type="paragraph" w:styleId="a4">
    <w:name w:val="Balloon Text"/>
    <w:basedOn w:val="a"/>
    <w:link w:val="a5"/>
    <w:uiPriority w:val="99"/>
    <w:semiHidden/>
    <w:unhideWhenUsed/>
    <w:rsid w:val="00180C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80CEB"/>
    <w:rPr>
      <w:rFonts w:asciiTheme="majorHAnsi" w:eastAsiaTheme="majorEastAsia" w:hAnsiTheme="majorHAnsi" w:cstheme="majorBidi"/>
      <w:sz w:val="18"/>
      <w:szCs w:val="18"/>
    </w:rPr>
  </w:style>
  <w:style w:type="table" w:styleId="a6">
    <w:name w:val="Table Grid"/>
    <w:basedOn w:val="a1"/>
    <w:uiPriority w:val="59"/>
    <w:rsid w:val="00882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10C1B"/>
    <w:pPr>
      <w:tabs>
        <w:tab w:val="center" w:pos="4252"/>
        <w:tab w:val="right" w:pos="8504"/>
      </w:tabs>
      <w:snapToGrid w:val="0"/>
    </w:pPr>
  </w:style>
  <w:style w:type="character" w:customStyle="1" w:styleId="a8">
    <w:name w:val="ヘッダー (文字)"/>
    <w:basedOn w:val="a0"/>
    <w:link w:val="a7"/>
    <w:uiPriority w:val="99"/>
    <w:rsid w:val="00310C1B"/>
  </w:style>
  <w:style w:type="paragraph" w:styleId="a9">
    <w:name w:val="footer"/>
    <w:basedOn w:val="a"/>
    <w:link w:val="aa"/>
    <w:uiPriority w:val="99"/>
    <w:unhideWhenUsed/>
    <w:rsid w:val="00310C1B"/>
    <w:pPr>
      <w:tabs>
        <w:tab w:val="center" w:pos="4252"/>
        <w:tab w:val="right" w:pos="8504"/>
      </w:tabs>
      <w:snapToGrid w:val="0"/>
    </w:pPr>
  </w:style>
  <w:style w:type="character" w:customStyle="1" w:styleId="aa">
    <w:name w:val="フッター (文字)"/>
    <w:basedOn w:val="a0"/>
    <w:link w:val="a9"/>
    <w:uiPriority w:val="99"/>
    <w:rsid w:val="0031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0CEB"/>
    <w:pPr>
      <w:ind w:leftChars="400" w:left="840"/>
    </w:pPr>
  </w:style>
  <w:style w:type="paragraph" w:styleId="a4">
    <w:name w:val="Balloon Text"/>
    <w:basedOn w:val="a"/>
    <w:link w:val="a5"/>
    <w:uiPriority w:val="99"/>
    <w:semiHidden/>
    <w:unhideWhenUsed/>
    <w:rsid w:val="00180C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80CEB"/>
    <w:rPr>
      <w:rFonts w:asciiTheme="majorHAnsi" w:eastAsiaTheme="majorEastAsia" w:hAnsiTheme="majorHAnsi" w:cstheme="majorBidi"/>
      <w:sz w:val="18"/>
      <w:szCs w:val="18"/>
    </w:rPr>
  </w:style>
  <w:style w:type="table" w:styleId="a6">
    <w:name w:val="Table Grid"/>
    <w:basedOn w:val="a1"/>
    <w:uiPriority w:val="59"/>
    <w:rsid w:val="00882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10C1B"/>
    <w:pPr>
      <w:tabs>
        <w:tab w:val="center" w:pos="4252"/>
        <w:tab w:val="right" w:pos="8504"/>
      </w:tabs>
      <w:snapToGrid w:val="0"/>
    </w:pPr>
  </w:style>
  <w:style w:type="character" w:customStyle="1" w:styleId="a8">
    <w:name w:val="ヘッダー (文字)"/>
    <w:basedOn w:val="a0"/>
    <w:link w:val="a7"/>
    <w:uiPriority w:val="99"/>
    <w:rsid w:val="00310C1B"/>
  </w:style>
  <w:style w:type="paragraph" w:styleId="a9">
    <w:name w:val="footer"/>
    <w:basedOn w:val="a"/>
    <w:link w:val="aa"/>
    <w:uiPriority w:val="99"/>
    <w:unhideWhenUsed/>
    <w:rsid w:val="00310C1B"/>
    <w:pPr>
      <w:tabs>
        <w:tab w:val="center" w:pos="4252"/>
        <w:tab w:val="right" w:pos="8504"/>
      </w:tabs>
      <w:snapToGrid w:val="0"/>
    </w:pPr>
  </w:style>
  <w:style w:type="character" w:customStyle="1" w:styleId="aa">
    <w:name w:val="フッター (文字)"/>
    <w:basedOn w:val="a0"/>
    <w:link w:val="a9"/>
    <w:uiPriority w:val="99"/>
    <w:rsid w:val="0031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1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11351706036745"/>
          <c:y val="0.19480351414406533"/>
          <c:w val="0.78042825896762902"/>
          <c:h val="0.68553623505395156"/>
        </c:manualLayout>
      </c:layout>
      <c:lineChart>
        <c:grouping val="standard"/>
        <c:varyColors val="0"/>
        <c:ser>
          <c:idx val="0"/>
          <c:order val="0"/>
          <c:tx>
            <c:strRef>
              <c:f>'[Microsoft Word 内のグラフ]Sheet1'!$B$1:$B$3</c:f>
              <c:strCache>
                <c:ptCount val="1"/>
                <c:pt idx="0">
                  <c:v>3.7 4.1 4.35</c:v>
                </c:pt>
              </c:strCache>
            </c:strRef>
          </c:tx>
          <c:dLbls>
            <c:delete val="1"/>
          </c:dLbls>
          <c:cat>
            <c:numRef>
              <c:f>'[Microsoft Word 内のグラフ]Sheet1'!$A$1:$A$3</c:f>
              <c:numCache>
                <c:formatCode>m"月"d"日"</c:formatCode>
                <c:ptCount val="3"/>
                <c:pt idx="0">
                  <c:v>41192</c:v>
                </c:pt>
                <c:pt idx="1">
                  <c:v>41206</c:v>
                </c:pt>
                <c:pt idx="2">
                  <c:v>41227</c:v>
                </c:pt>
              </c:numCache>
            </c:numRef>
          </c:cat>
          <c:val>
            <c:numRef>
              <c:f>'[Microsoft Word 内のグラフ]Sheet1'!$B$1:$B$3</c:f>
              <c:numCache>
                <c:formatCode>General</c:formatCode>
                <c:ptCount val="3"/>
                <c:pt idx="0">
                  <c:v>3.7</c:v>
                </c:pt>
                <c:pt idx="1">
                  <c:v>4.0999999999999996</c:v>
                </c:pt>
                <c:pt idx="2">
                  <c:v>4.3499999999999996</c:v>
                </c:pt>
              </c:numCache>
            </c:numRef>
          </c:val>
          <c:smooth val="0"/>
        </c:ser>
        <c:dLbls>
          <c:dLblPos val="b"/>
          <c:showLegendKey val="0"/>
          <c:showVal val="1"/>
          <c:showCatName val="0"/>
          <c:showSerName val="0"/>
          <c:showPercent val="0"/>
          <c:showBubbleSize val="0"/>
        </c:dLbls>
        <c:marker val="1"/>
        <c:smooth val="0"/>
        <c:axId val="228307712"/>
        <c:axId val="228309632"/>
      </c:lineChart>
      <c:dateAx>
        <c:axId val="228307712"/>
        <c:scaling>
          <c:orientation val="minMax"/>
        </c:scaling>
        <c:delete val="0"/>
        <c:axPos val="b"/>
        <c:majorGridlines>
          <c:spPr>
            <a:ln>
              <a:noFill/>
            </a:ln>
          </c:spPr>
        </c:majorGridlines>
        <c:minorGridlines>
          <c:spPr>
            <a:ln>
              <a:noFill/>
            </a:ln>
          </c:spPr>
        </c:minorGridlines>
        <c:numFmt formatCode="m&quot;月&quot;d&quot;日&quot;" sourceLinked="1"/>
        <c:majorTickMark val="out"/>
        <c:minorTickMark val="none"/>
        <c:tickLblPos val="nextTo"/>
        <c:crossAx val="228309632"/>
        <c:crosses val="autoZero"/>
        <c:auto val="1"/>
        <c:lblOffset val="100"/>
        <c:baseTimeUnit val="days"/>
        <c:majorUnit val="14"/>
        <c:majorTimeUnit val="days"/>
        <c:minorUnit val="14"/>
        <c:minorTimeUnit val="days"/>
      </c:dateAx>
      <c:valAx>
        <c:axId val="228309632"/>
        <c:scaling>
          <c:orientation val="minMax"/>
          <c:max val="5"/>
          <c:min val="1"/>
        </c:scaling>
        <c:delete val="0"/>
        <c:axPos val="l"/>
        <c:majorGridlines>
          <c:spPr>
            <a:ln>
              <a:noFill/>
            </a:ln>
          </c:spPr>
        </c:majorGridlines>
        <c:title>
          <c:tx>
            <c:rich>
              <a:bodyPr rot="-5400000" vert="horz"/>
              <a:lstStyle/>
              <a:p>
                <a:pPr>
                  <a:defRPr/>
                </a:pPr>
                <a:r>
                  <a:rPr lang="ja-JP" altLang="en-US"/>
                  <a:t>評価平均点</a:t>
                </a:r>
              </a:p>
            </c:rich>
          </c:tx>
          <c:overlay val="0"/>
        </c:title>
        <c:numFmt formatCode="#,##0.0_);[Red]\(#,##0.0\)" sourceLinked="0"/>
        <c:majorTickMark val="out"/>
        <c:minorTickMark val="none"/>
        <c:tickLblPos val="nextTo"/>
        <c:crossAx val="228307712"/>
        <c:crossesAt val="41192"/>
        <c:crossBetween val="midCat"/>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0.13646</cdr:x>
      <cdr:y>0.53125</cdr:y>
    </cdr:from>
    <cdr:to>
      <cdr:x>0.95729</cdr:x>
      <cdr:y>0.53473</cdr:y>
    </cdr:to>
    <cdr:cxnSp macro="">
      <cdr:nvCxnSpPr>
        <cdr:cNvPr id="6" name="直線コネクタ 5"/>
        <cdr:cNvCxnSpPr/>
      </cdr:nvCxnSpPr>
      <cdr:spPr>
        <a:xfrm xmlns:a="http://schemas.openxmlformats.org/drawingml/2006/main" flipV="1">
          <a:off x="623895" y="1457319"/>
          <a:ext cx="3752835" cy="9546"/>
        </a:xfrm>
        <a:prstGeom xmlns:a="http://schemas.openxmlformats.org/drawingml/2006/main" prst="line">
          <a:avLst/>
        </a:prstGeom>
        <a:ln xmlns:a="http://schemas.openxmlformats.org/drawingml/2006/main" w="31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0.13438</cdr:x>
      <cdr:y>0.66667</cdr:y>
    </cdr:from>
    <cdr:to>
      <cdr:x>0.33438</cdr:x>
      <cdr:y>1</cdr:y>
    </cdr:to>
    <cdr:sp macro="" textlink="">
      <cdr:nvSpPr>
        <cdr:cNvPr id="2" name="テキスト ボックス 1"/>
        <cdr:cNvSpPr txBox="1"/>
      </cdr:nvSpPr>
      <cdr:spPr>
        <a:xfrm xmlns:a="http://schemas.openxmlformats.org/drawingml/2006/main">
          <a:off x="614363" y="1990725"/>
          <a:ext cx="914400" cy="914400"/>
        </a:xfrm>
        <a:prstGeom xmlns:a="http://schemas.openxmlformats.org/drawingml/2006/main" prst="rect">
          <a:avLst/>
        </a:prstGeom>
      </cdr:spPr>
      <cdr:txBody>
        <a:bodyPr xmlns:a="http://schemas.openxmlformats.org/drawingml/2006/main" vertOverflow="clip" vert="eaVert"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0.16979</cdr:x>
      <cdr:y>0.56944</cdr:y>
    </cdr:from>
    <cdr:to>
      <cdr:x>0.24688</cdr:x>
      <cdr:y>0.97569</cdr:y>
    </cdr:to>
    <cdr:sp macro="" textlink="">
      <cdr:nvSpPr>
        <cdr:cNvPr id="3" name="テキスト ボックス 2"/>
        <cdr:cNvSpPr txBox="1"/>
      </cdr:nvSpPr>
      <cdr:spPr>
        <a:xfrm xmlns:a="http://schemas.openxmlformats.org/drawingml/2006/main">
          <a:off x="776280" y="1562094"/>
          <a:ext cx="352455" cy="1114425"/>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vertOverflow="clip" vert="vert270" wrap="square" rtlCol="0"/>
        <a:lstStyle xmlns:a="http://schemas.openxmlformats.org/drawingml/2006/main"/>
        <a:p xmlns:a="http://schemas.openxmlformats.org/drawingml/2006/main">
          <a:r>
            <a:rPr lang="ja-JP" altLang="en-US" sz="1100"/>
            <a:t>気柱の共鳴実験</a:t>
          </a:r>
        </a:p>
      </cdr:txBody>
    </cdr:sp>
  </cdr:relSizeAnchor>
  <cdr:relSizeAnchor xmlns:cdr="http://schemas.openxmlformats.org/drawingml/2006/chartDrawing">
    <cdr:from>
      <cdr:x>0.50694</cdr:x>
      <cdr:y>0.37615</cdr:y>
    </cdr:from>
    <cdr:to>
      <cdr:x>0.58402</cdr:x>
      <cdr:y>1</cdr:y>
    </cdr:to>
    <cdr:sp macro="" textlink="">
      <cdr:nvSpPr>
        <cdr:cNvPr id="7" name="テキスト ボックス 1"/>
        <cdr:cNvSpPr txBox="1"/>
      </cdr:nvSpPr>
      <cdr:spPr>
        <a:xfrm xmlns:a="http://schemas.openxmlformats.org/drawingml/2006/main">
          <a:off x="2317745" y="1031855"/>
          <a:ext cx="352410" cy="1711345"/>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vert="vert270"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1100"/>
            <a:t>力学的エネルギーと仕事</a:t>
          </a:r>
        </a:p>
      </cdr:txBody>
    </cdr:sp>
  </cdr:relSizeAnchor>
  <cdr:relSizeAnchor xmlns:cdr="http://schemas.openxmlformats.org/drawingml/2006/chartDrawing">
    <cdr:from>
      <cdr:x>0.87986</cdr:x>
      <cdr:y>0.33681</cdr:y>
    </cdr:from>
    <cdr:to>
      <cdr:x>0.95694</cdr:x>
      <cdr:y>0.53126</cdr:y>
    </cdr:to>
    <cdr:sp macro="" textlink="">
      <cdr:nvSpPr>
        <cdr:cNvPr id="5" name="テキスト ボックス 1"/>
        <cdr:cNvSpPr txBox="1"/>
      </cdr:nvSpPr>
      <cdr:spPr>
        <a:xfrm xmlns:a="http://schemas.openxmlformats.org/drawingml/2006/main">
          <a:off x="4022720" y="923925"/>
          <a:ext cx="352410" cy="533434"/>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vert="vert270"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1100"/>
            <a:t>静電気</a:t>
          </a:r>
          <a:endParaRPr lang="en-US" altLang="ja-JP" sz="1100"/>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EFD9F-5F1F-4197-AE75-91297428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641</Words>
  <Characters>3659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Yuya</dc:creator>
  <cp:lastModifiedBy>yk</cp:lastModifiedBy>
  <cp:revision>2</cp:revision>
  <dcterms:created xsi:type="dcterms:W3CDTF">2012-11-21T10:55:00Z</dcterms:created>
  <dcterms:modified xsi:type="dcterms:W3CDTF">2012-11-21T10:55:00Z</dcterms:modified>
</cp:coreProperties>
</file>